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7334A" w14:textId="77777777" w:rsidR="00A912E3" w:rsidRPr="00BD1014" w:rsidRDefault="00A912E3" w:rsidP="00FA7F0C">
      <w:pPr>
        <w:tabs>
          <w:tab w:val="left" w:pos="1943"/>
        </w:tabs>
        <w:rPr>
          <w:b/>
        </w:rPr>
      </w:pPr>
    </w:p>
    <w:p w14:paraId="67852790" w14:textId="0F208638" w:rsidR="00A912E3" w:rsidRPr="00BD1014" w:rsidRDefault="00C06786" w:rsidP="002B1003">
      <w:pPr>
        <w:tabs>
          <w:tab w:val="left" w:pos="1943"/>
        </w:tabs>
        <w:ind w:firstLine="709"/>
        <w:jc w:val="center"/>
        <w:rPr>
          <w:b/>
        </w:rPr>
      </w:pPr>
      <w:proofErr w:type="gramStart"/>
      <w:r w:rsidRPr="00BD1014">
        <w:rPr>
          <w:b/>
        </w:rPr>
        <w:t>K  A</w:t>
      </w:r>
      <w:proofErr w:type="gramEnd"/>
      <w:r w:rsidRPr="00BD1014">
        <w:rPr>
          <w:b/>
        </w:rPr>
        <w:t xml:space="preserve">  R  A  R</w:t>
      </w:r>
    </w:p>
    <w:p w14:paraId="556EA413" w14:textId="77777777" w:rsidR="00A85057" w:rsidRDefault="00A85057" w:rsidP="00A85057">
      <w:pPr>
        <w:ind w:firstLine="567"/>
        <w:jc w:val="both"/>
        <w:rPr>
          <w:b/>
        </w:rPr>
      </w:pPr>
    </w:p>
    <w:p w14:paraId="622210D5" w14:textId="77777777" w:rsidR="00A85057" w:rsidRDefault="00A85057" w:rsidP="00A85057">
      <w:pPr>
        <w:ind w:firstLine="567"/>
        <w:jc w:val="both"/>
        <w:rPr>
          <w:color w:val="000000"/>
          <w:shd w:val="clear" w:color="auto" w:fill="FFFFFF"/>
        </w:rPr>
      </w:pPr>
    </w:p>
    <w:p w14:paraId="360CE04A" w14:textId="51923BCF" w:rsidR="00D02430" w:rsidRPr="002C0DF4" w:rsidRDefault="00496F8F" w:rsidP="00A85057">
      <w:pPr>
        <w:ind w:firstLine="567"/>
        <w:jc w:val="both"/>
      </w:pPr>
      <w:r w:rsidRPr="002C0DF4">
        <w:t>Sinkent Sincan Belediyesi İnşaat Temizlik Organizasyon Hizmetleri Basın Yayın Araç Kiralama Ticaret ve Sanayi Limited Şirketi</w:t>
      </w:r>
      <w:r w:rsidR="00755942" w:rsidRPr="002C0DF4">
        <w:rPr>
          <w:color w:val="000000"/>
          <w:shd w:val="clear" w:color="auto" w:fill="FFFFFF"/>
        </w:rPr>
        <w:t xml:space="preserve"> 'nin Sermayesinin Artırılması ile ilgili Plan ve Bütçe </w:t>
      </w:r>
      <w:r w:rsidR="002B1003" w:rsidRPr="002C0DF4">
        <w:rPr>
          <w:bCs/>
        </w:rPr>
        <w:t>Komisyonu</w:t>
      </w:r>
      <w:r w:rsidR="000B7A27" w:rsidRPr="002C0DF4">
        <w:t>nun</w:t>
      </w:r>
      <w:r w:rsidR="000B7A27" w:rsidRPr="002C0DF4">
        <w:rPr>
          <w:b/>
        </w:rPr>
        <w:t xml:space="preserve"> </w:t>
      </w:r>
      <w:r w:rsidR="00755942" w:rsidRPr="002C0DF4">
        <w:rPr>
          <w:rFonts w:eastAsia="Calibri"/>
          <w:color w:val="000000"/>
        </w:rPr>
        <w:t>05</w:t>
      </w:r>
      <w:r w:rsidR="003F76F5" w:rsidRPr="002C0DF4">
        <w:rPr>
          <w:rFonts w:eastAsia="Calibri"/>
          <w:color w:val="000000"/>
        </w:rPr>
        <w:t>.</w:t>
      </w:r>
      <w:r w:rsidR="00B95D8F" w:rsidRPr="002C0DF4">
        <w:rPr>
          <w:rFonts w:eastAsia="Calibri"/>
          <w:color w:val="000000"/>
        </w:rPr>
        <w:t>0</w:t>
      </w:r>
      <w:r w:rsidR="00755942" w:rsidRPr="002C0DF4">
        <w:rPr>
          <w:rFonts w:eastAsia="Calibri"/>
          <w:color w:val="000000"/>
        </w:rPr>
        <w:t>3</w:t>
      </w:r>
      <w:r w:rsidR="007B797C" w:rsidRPr="002C0DF4">
        <w:rPr>
          <w:rFonts w:eastAsia="Calibri"/>
          <w:color w:val="000000"/>
        </w:rPr>
        <w:t>.202</w:t>
      </w:r>
      <w:r w:rsidR="00B95D8F" w:rsidRPr="002C0DF4">
        <w:rPr>
          <w:rFonts w:eastAsia="Calibri"/>
          <w:color w:val="000000"/>
        </w:rPr>
        <w:t>6</w:t>
      </w:r>
      <w:r w:rsidR="00F063BF" w:rsidRPr="002C0DF4">
        <w:rPr>
          <w:rFonts w:eastAsia="Calibri"/>
          <w:color w:val="000000"/>
        </w:rPr>
        <w:t xml:space="preserve"> tarih ve </w:t>
      </w:r>
      <w:r w:rsidR="00B95D8F" w:rsidRPr="002C0DF4">
        <w:rPr>
          <w:rFonts w:eastAsia="Calibri"/>
          <w:color w:val="000000"/>
        </w:rPr>
        <w:t>0</w:t>
      </w:r>
      <w:r w:rsidR="00FD045C" w:rsidRPr="002C0DF4">
        <w:rPr>
          <w:rFonts w:eastAsia="Calibri"/>
          <w:color w:val="000000"/>
        </w:rPr>
        <w:t>2</w:t>
      </w:r>
      <w:r w:rsidR="00123070" w:rsidRPr="002C0DF4">
        <w:rPr>
          <w:rFonts w:eastAsia="Calibri"/>
          <w:color w:val="000000"/>
        </w:rPr>
        <w:t xml:space="preserve"> </w:t>
      </w:r>
      <w:r w:rsidR="00F063BF" w:rsidRPr="002C0DF4">
        <w:rPr>
          <w:rFonts w:eastAsia="Calibri"/>
          <w:color w:val="000000"/>
        </w:rPr>
        <w:t>sayılı</w:t>
      </w:r>
      <w:r w:rsidR="00A65BB2" w:rsidRPr="002C0DF4">
        <w:rPr>
          <w:rFonts w:eastAsia="Calibri"/>
          <w:color w:val="000000"/>
        </w:rPr>
        <w:t xml:space="preserve"> </w:t>
      </w:r>
      <w:r w:rsidR="00F063BF" w:rsidRPr="002C0DF4">
        <w:rPr>
          <w:rFonts w:eastAsia="Calibri"/>
          <w:color w:val="000000"/>
        </w:rPr>
        <w:t>raporu.</w:t>
      </w:r>
    </w:p>
    <w:p w14:paraId="4B41DCF5" w14:textId="07125DCB" w:rsidR="00755942" w:rsidRPr="002C0DF4" w:rsidRDefault="00C06786" w:rsidP="00755942">
      <w:pPr>
        <w:ind w:firstLine="567"/>
        <w:jc w:val="both"/>
      </w:pPr>
      <w:r w:rsidRPr="002C0DF4">
        <w:t>(</w:t>
      </w:r>
      <w:r w:rsidR="00755942" w:rsidRPr="002C0DF4">
        <w:t xml:space="preserve">Belediye meclisimizin 02.03.2026 tarihinde yapmış olduğu birleşimde görüşülerek komisyonumuza havale edilen; </w:t>
      </w:r>
      <w:r w:rsidR="00496F8F" w:rsidRPr="002C0DF4">
        <w:t>Sinkent Sincan Belediyesi İnşaat Temizlik Organizasyon Hizmetleri Basın Yayın Araç Kiralama Ticaret ve Sanayi Limited Şirketi</w:t>
      </w:r>
      <w:r w:rsidR="00755942" w:rsidRPr="002C0DF4">
        <w:rPr>
          <w:rFonts w:eastAsia="Calibri"/>
          <w:lang w:eastAsia="en-US"/>
        </w:rPr>
        <w:t xml:space="preserve"> 'nin Sermayesinin Artırılması ile ilgili</w:t>
      </w:r>
      <w:r w:rsidR="00755942" w:rsidRPr="002C0DF4">
        <w:t xml:space="preserve"> dosya incelendi.</w:t>
      </w:r>
    </w:p>
    <w:p w14:paraId="38C68B9B" w14:textId="77777777" w:rsidR="00755942" w:rsidRPr="002C0DF4" w:rsidRDefault="00755942" w:rsidP="00755942">
      <w:pPr>
        <w:ind w:firstLine="567"/>
        <w:jc w:val="both"/>
      </w:pPr>
      <w:r w:rsidRPr="002C0DF4">
        <w:t xml:space="preserve">Komisyonumuzca yapılan görüşmelerde; </w:t>
      </w:r>
    </w:p>
    <w:p w14:paraId="2584652E" w14:textId="281FC827" w:rsidR="00120D1C" w:rsidRPr="002C0DF4" w:rsidRDefault="00755942" w:rsidP="00A85057">
      <w:pPr>
        <w:ind w:firstLine="567"/>
        <w:jc w:val="both"/>
      </w:pPr>
      <w:r w:rsidRPr="002C0DF4">
        <w:t>Sinkent Sincan Belediyesi İnşaat Temizlik Organizasyon Hizmetleri Basın Yayın Araç Kiralama Ticaret ve Sanayi Limited Şirketi</w:t>
      </w:r>
      <w:r w:rsidR="00120D1C" w:rsidRPr="002C0DF4">
        <w:t>’nin Ana Sözleşmesi’ndeki Sermaye başlıklı 6.Maddesinin;</w:t>
      </w:r>
    </w:p>
    <w:p w14:paraId="2A7D4CE6" w14:textId="77777777" w:rsidR="00120D1C" w:rsidRPr="002C0DF4" w:rsidRDefault="00120D1C" w:rsidP="00A85057">
      <w:pPr>
        <w:ind w:firstLine="567"/>
        <w:jc w:val="both"/>
      </w:pPr>
    </w:p>
    <w:p w14:paraId="39F6C11C" w14:textId="47F90108" w:rsidR="00120D1C" w:rsidRPr="002C0DF4" w:rsidRDefault="00120D1C" w:rsidP="00A85057">
      <w:pPr>
        <w:ind w:firstLine="567"/>
        <w:jc w:val="both"/>
      </w:pPr>
      <w:r w:rsidRPr="002C0DF4">
        <w:t>“YENİ ŞEKİL:</w:t>
      </w:r>
    </w:p>
    <w:p w14:paraId="27E1F703" w14:textId="22CDF161" w:rsidR="00120D1C" w:rsidRPr="002C0DF4" w:rsidRDefault="00120D1C" w:rsidP="00A85057">
      <w:pPr>
        <w:ind w:firstLine="567"/>
        <w:jc w:val="both"/>
      </w:pPr>
      <w:r w:rsidRPr="002C0DF4">
        <w:t xml:space="preserve"> SERMAYE</w:t>
      </w:r>
    </w:p>
    <w:p w14:paraId="11DF2687" w14:textId="77777777" w:rsidR="002C0DF4" w:rsidRDefault="00120D1C" w:rsidP="002C0DF4">
      <w:pPr>
        <w:ind w:firstLine="567"/>
        <w:jc w:val="both"/>
      </w:pPr>
      <w:r w:rsidRPr="002C0DF4">
        <w:t xml:space="preserve"> MADDE (6) </w:t>
      </w:r>
    </w:p>
    <w:p w14:paraId="7DE706DE" w14:textId="77777777" w:rsidR="002C0DF4" w:rsidRDefault="002C0DF4" w:rsidP="002C0DF4">
      <w:pPr>
        <w:ind w:firstLine="567"/>
        <w:jc w:val="both"/>
      </w:pPr>
    </w:p>
    <w:p w14:paraId="70A2011E" w14:textId="38D5D206" w:rsidR="002C0DF4" w:rsidRPr="002C0DF4" w:rsidRDefault="00120D1C" w:rsidP="002C0DF4">
      <w:pPr>
        <w:ind w:firstLine="567"/>
        <w:jc w:val="both"/>
      </w:pPr>
      <w:r w:rsidRPr="002C0DF4">
        <w:t xml:space="preserve">Şirketin sermayesi her biri 112.500,00 TL değerinde 400 paya ayrılmış olup; </w:t>
      </w:r>
    </w:p>
    <w:p w14:paraId="3DCEBC64" w14:textId="77777777" w:rsidR="002C0DF4" w:rsidRDefault="002C0DF4" w:rsidP="002C0DF4">
      <w:pPr>
        <w:ind w:firstLine="567"/>
        <w:jc w:val="both"/>
      </w:pPr>
    </w:p>
    <w:p w14:paraId="19A5437F" w14:textId="22FF78EC" w:rsidR="002C0DF4" w:rsidRPr="002C0DF4" w:rsidRDefault="00120D1C" w:rsidP="002C0DF4">
      <w:pPr>
        <w:ind w:firstLine="567"/>
        <w:jc w:val="both"/>
      </w:pPr>
      <w:r w:rsidRPr="002C0DF4">
        <w:t>Bu sermayenin;</w:t>
      </w:r>
    </w:p>
    <w:p w14:paraId="0E347900" w14:textId="48DB3C08" w:rsidR="00A85057" w:rsidRPr="002C0DF4" w:rsidRDefault="00120D1C" w:rsidP="002C0DF4">
      <w:pPr>
        <w:ind w:firstLine="567"/>
        <w:jc w:val="both"/>
      </w:pPr>
      <w:r w:rsidRPr="002C0DF4">
        <w:t xml:space="preserve">400 pay karşılığı 45.000.000,00 TL’si Sincan Belediye Başkanlığı tarafından muvazaadan ari olarak tamamen taahhüt edilmiştir. Eski sermayenin tamamı ödenmiştir. Bu defa artırılan sermayenin 44.990.000,00 TL'si 31.12.2026 tarihine kadar tarihine kadar nakden ödenecektir." </w:t>
      </w:r>
      <w:r w:rsidR="004661FB" w:rsidRPr="002C0DF4">
        <w:t>ş</w:t>
      </w:r>
      <w:r w:rsidRPr="002C0DF4">
        <w:t>eklinde değiştirilere</w:t>
      </w:r>
      <w:r w:rsidR="004661FB" w:rsidRPr="002C0DF4">
        <w:t xml:space="preserve">k ilgili işlemlerin yapılması </w:t>
      </w:r>
      <w:r w:rsidR="00755942" w:rsidRPr="002C0DF4">
        <w:t xml:space="preserve">komisyonumuzca </w:t>
      </w:r>
      <w:r w:rsidR="00C144FE">
        <w:t xml:space="preserve">oyçokluğuyla </w:t>
      </w:r>
      <w:bookmarkStart w:id="1" w:name="_GoBack"/>
      <w:bookmarkEnd w:id="1"/>
      <w:r w:rsidR="00755942" w:rsidRPr="002C0DF4">
        <w:t xml:space="preserve">uygun görülmüştür. </w:t>
      </w:r>
    </w:p>
    <w:p w14:paraId="4B907A6E" w14:textId="77777777" w:rsidR="00A85057" w:rsidRPr="002C0DF4" w:rsidRDefault="00694B1A" w:rsidP="00A85057">
      <w:pPr>
        <w:ind w:firstLine="567"/>
        <w:jc w:val="both"/>
      </w:pPr>
      <w:r w:rsidRPr="002C0DF4">
        <w:t>Meclisimizin görüşlerine arz ederiz.</w:t>
      </w:r>
      <w:r w:rsidR="002A380A" w:rsidRPr="002C0DF4">
        <w:t>)</w:t>
      </w:r>
      <w:r w:rsidR="00895C6A" w:rsidRPr="002C0DF4">
        <w:t xml:space="preserve">  O</w:t>
      </w:r>
      <w:r w:rsidR="00485CF3" w:rsidRPr="002C0DF4">
        <w:t>kundu.</w:t>
      </w:r>
    </w:p>
    <w:p w14:paraId="626685F2" w14:textId="3DF7AD76" w:rsidR="001928DE" w:rsidRPr="002C0DF4" w:rsidRDefault="00F063BF" w:rsidP="00A85057">
      <w:pPr>
        <w:ind w:firstLine="567"/>
        <w:jc w:val="both"/>
      </w:pPr>
      <w:r w:rsidRPr="002C0DF4">
        <w:t xml:space="preserve">Konu üzerindeki görüşmelerden sonra, komisyon raporu oylamaya sunuldu, yapılan işaretle oylama sonucunda, </w:t>
      </w:r>
      <w:r w:rsidR="00496F8F" w:rsidRPr="002C0DF4">
        <w:t>Sinkent Sincan Belediyesi İnşaat Temizlik Organizasyon Hizmetleri Basın Yayın Araç Kiralama Ticaret ve Sanayi Limited Şirketi</w:t>
      </w:r>
      <w:r w:rsidR="00755942" w:rsidRPr="002C0DF4">
        <w:rPr>
          <w:color w:val="000000"/>
          <w:shd w:val="clear" w:color="auto" w:fill="FFFFFF"/>
        </w:rPr>
        <w:t xml:space="preserve"> 'nin Sermayesinin Artırılması ile ilgili Plan ve Bütçe </w:t>
      </w:r>
      <w:r w:rsidR="006369F2" w:rsidRPr="002C0DF4">
        <w:rPr>
          <w:bCs/>
        </w:rPr>
        <w:t xml:space="preserve">Komisyonu </w:t>
      </w:r>
      <w:r w:rsidR="00E23EB9" w:rsidRPr="002C0DF4">
        <w:t>raporunun kabulüne oy</w:t>
      </w:r>
      <w:r w:rsidR="00C144FE">
        <w:t xml:space="preserve">çokluğuyla </w:t>
      </w:r>
      <w:r w:rsidR="00755942" w:rsidRPr="002C0DF4">
        <w:t>06</w:t>
      </w:r>
      <w:r w:rsidR="001B77DD" w:rsidRPr="002C0DF4">
        <w:t>.</w:t>
      </w:r>
      <w:r w:rsidR="00F13C3E" w:rsidRPr="002C0DF4">
        <w:t>0</w:t>
      </w:r>
      <w:r w:rsidR="00FD045C" w:rsidRPr="002C0DF4">
        <w:t>3</w:t>
      </w:r>
      <w:r w:rsidR="007B797C" w:rsidRPr="002C0DF4">
        <w:t>.202</w:t>
      </w:r>
      <w:r w:rsidR="00F13C3E" w:rsidRPr="002C0DF4">
        <w:t>6</w:t>
      </w:r>
      <w:r w:rsidRPr="002C0DF4">
        <w:t xml:space="preserve"> tarihli toplantıda karar verildi.</w:t>
      </w:r>
    </w:p>
    <w:p w14:paraId="5E57F6AB" w14:textId="77777777" w:rsidR="006B1B7E" w:rsidRPr="00225B53" w:rsidRDefault="006B1B7E" w:rsidP="00FA7F0C">
      <w:pPr>
        <w:jc w:val="both"/>
      </w:pPr>
    </w:p>
    <w:p w14:paraId="4EC980DA" w14:textId="3965A1DB" w:rsidR="00694662" w:rsidRDefault="00694662" w:rsidP="00673331">
      <w:pPr>
        <w:ind w:firstLine="708"/>
        <w:jc w:val="both"/>
      </w:pPr>
    </w:p>
    <w:p w14:paraId="0AFF1778" w14:textId="77777777" w:rsidR="0096367F" w:rsidRPr="00BD1014" w:rsidRDefault="0096367F" w:rsidP="00673331">
      <w:pPr>
        <w:ind w:firstLine="708"/>
        <w:jc w:val="both"/>
      </w:pPr>
    </w:p>
    <w:p w14:paraId="5430B2D5" w14:textId="77777777" w:rsidR="00CB0EE5" w:rsidRPr="00BD1014" w:rsidRDefault="00CB0EE5" w:rsidP="00673331">
      <w:pPr>
        <w:ind w:firstLine="708"/>
        <w:jc w:val="both"/>
      </w:pPr>
    </w:p>
    <w:p w14:paraId="10BCC415" w14:textId="77777777" w:rsidR="00310D36" w:rsidRDefault="00310D36" w:rsidP="00310D36">
      <w:pPr>
        <w:ind w:firstLine="708"/>
        <w:jc w:val="both"/>
      </w:pPr>
    </w:p>
    <w:p w14:paraId="34BB1127" w14:textId="77777777" w:rsidR="00310D36" w:rsidRDefault="00310D36" w:rsidP="00310D36"/>
    <w:p w14:paraId="5BFC82F8" w14:textId="69E12471" w:rsidR="00755942" w:rsidRPr="00A45B89" w:rsidRDefault="0073554F" w:rsidP="00755942">
      <w:r>
        <w:t xml:space="preserve"> </w:t>
      </w:r>
      <w:r w:rsidR="00310D36">
        <w:t xml:space="preserve"> </w:t>
      </w:r>
      <w:r w:rsidR="00EC0925">
        <w:t xml:space="preserve">     Bekir YILDIZ</w:t>
      </w:r>
      <w:r w:rsidR="00755942" w:rsidRPr="00A45B89">
        <w:t xml:space="preserve">                          </w:t>
      </w:r>
      <w:r w:rsidR="00755942">
        <w:t xml:space="preserve">        </w:t>
      </w:r>
      <w:r w:rsidR="00EC0925">
        <w:t xml:space="preserve">      </w:t>
      </w:r>
      <w:r w:rsidR="00755942">
        <w:t xml:space="preserve">Murat ESER </w:t>
      </w:r>
      <w:r w:rsidR="00755942" w:rsidRPr="00A45B89">
        <w:t xml:space="preserve">         </w:t>
      </w:r>
      <w:r w:rsidR="00755942">
        <w:t xml:space="preserve">                  </w:t>
      </w:r>
      <w:r w:rsidR="00755942" w:rsidRPr="00A45B89">
        <w:t xml:space="preserve"> </w:t>
      </w:r>
      <w:r w:rsidR="00755942">
        <w:t xml:space="preserve">             </w:t>
      </w:r>
      <w:r w:rsidR="00EC0925">
        <w:t xml:space="preserve">  </w:t>
      </w:r>
      <w:r w:rsidR="00755942">
        <w:t>Engin KAYI</w:t>
      </w:r>
      <w:r w:rsidR="00755942" w:rsidRPr="00A45B89">
        <w:t xml:space="preserve">                   </w:t>
      </w:r>
    </w:p>
    <w:p w14:paraId="436B8014" w14:textId="01393E16" w:rsidR="00310D36" w:rsidRDefault="00755942" w:rsidP="00755942">
      <w:pPr>
        <w:rPr>
          <w:b/>
        </w:rPr>
      </w:pPr>
      <w:r w:rsidRPr="00A45B89">
        <w:t xml:space="preserve"> </w:t>
      </w:r>
      <w:r>
        <w:t xml:space="preserve">     </w:t>
      </w:r>
      <w:r w:rsidRPr="00A45B89">
        <w:t xml:space="preserve">Meclis Başkan V.                                     </w:t>
      </w:r>
      <w:r>
        <w:t xml:space="preserve">      </w:t>
      </w:r>
      <w:proofErr w:type="gramStart"/>
      <w:r w:rsidRPr="00A45B89">
        <w:t>Katip</w:t>
      </w:r>
      <w:proofErr w:type="gramEnd"/>
      <w:r w:rsidRPr="00A45B89">
        <w:tab/>
      </w:r>
      <w:r w:rsidRPr="00A45B89">
        <w:tab/>
        <w:t xml:space="preserve">                                   Katip</w:t>
      </w:r>
      <w:r w:rsidR="00310D36">
        <w:rPr>
          <w:b/>
        </w:rPr>
        <w:t xml:space="preserve">  </w:t>
      </w:r>
    </w:p>
    <w:p w14:paraId="3B7A7C95" w14:textId="77777777" w:rsidR="00CB0EE5" w:rsidRPr="00BD1014" w:rsidRDefault="00CB0EE5" w:rsidP="00CB0EE5">
      <w:pPr>
        <w:rPr>
          <w:b/>
        </w:rPr>
      </w:pPr>
    </w:p>
    <w:p w14:paraId="770B47B2" w14:textId="3CAE331E" w:rsidR="00323845" w:rsidRPr="00BD1014" w:rsidRDefault="00323845" w:rsidP="002B1003"/>
    <w:p w14:paraId="4050C5D6" w14:textId="77777777" w:rsidR="00323845" w:rsidRPr="00BD1014" w:rsidRDefault="00323845" w:rsidP="00323845"/>
    <w:p w14:paraId="3F7A6597" w14:textId="77777777" w:rsidR="00323845" w:rsidRPr="00BD1014" w:rsidRDefault="00323845" w:rsidP="00323845"/>
    <w:p w14:paraId="765B0A76" w14:textId="1DAD4289" w:rsidR="00D972D5" w:rsidRPr="00BD1014" w:rsidRDefault="00D972D5" w:rsidP="00323845"/>
    <w:sectPr w:rsidR="00D972D5" w:rsidRPr="00BD1014">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16D81" w14:textId="77777777" w:rsidR="00B8600D" w:rsidRDefault="00B8600D">
      <w:r>
        <w:separator/>
      </w:r>
    </w:p>
  </w:endnote>
  <w:endnote w:type="continuationSeparator" w:id="0">
    <w:p w14:paraId="2B3C4E1A" w14:textId="77777777" w:rsidR="00B8600D" w:rsidRDefault="00B8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7DBB" w14:textId="19D9C2E1" w:rsidR="001B77DD" w:rsidRDefault="001B77DD" w:rsidP="00323845">
    <w:pPr>
      <w:pStyle w:val="AltBilgi"/>
    </w:pPr>
  </w:p>
  <w:p w14:paraId="78B72C11" w14:textId="77777777" w:rsidR="001B77DD" w:rsidRDefault="001B77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46C5" w14:textId="77777777" w:rsidR="00B8600D" w:rsidRDefault="00B8600D">
      <w:bookmarkStart w:id="0" w:name="_Hlk187064289"/>
      <w:bookmarkEnd w:id="0"/>
      <w:r>
        <w:separator/>
      </w:r>
    </w:p>
  </w:footnote>
  <w:footnote w:type="continuationSeparator" w:id="0">
    <w:p w14:paraId="4B94FE66" w14:textId="77777777" w:rsidR="00B8600D" w:rsidRDefault="00B8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0E603A20" w:rsidR="001928DE" w:rsidRDefault="002B1003">
    <w:pPr>
      <w:rPr>
        <w:b/>
      </w:rPr>
    </w:pPr>
    <w:r>
      <w:rPr>
        <w:noProof/>
      </w:rPr>
      <mc:AlternateContent>
        <mc:Choice Requires="wps">
          <w:drawing>
            <wp:anchor distT="0" distB="0" distL="114300" distR="114300" simplePos="0" relativeHeight="3" behindDoc="1" locked="0" layoutInCell="1" allowOverlap="1" wp14:anchorId="47E19F39" wp14:editId="49922A24">
              <wp:simplePos x="0" y="0"/>
              <wp:positionH relativeFrom="margin">
                <wp:posOffset>1764030</wp:posOffset>
              </wp:positionH>
              <wp:positionV relativeFrom="paragraph">
                <wp:posOffset>297180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4020" cy="53467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38.9pt;margin-top:23.4pt;width:232.6pt;height:42.1pt;z-index:-50331647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w10:wrap anchorx="margin"/>
            </v:rect>
          </w:pict>
        </mc:Fallback>
      </mc:AlternateContent>
    </w:r>
    <w:r>
      <w:rPr>
        <w:noProof/>
      </w:rPr>
      <w:drawing>
        <wp:inline distT="0" distB="0" distL="0" distR="0" wp14:anchorId="20198EB4" wp14:editId="0B100686">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sidR="00C06786">
      <w:rPr>
        <w:b/>
      </w:rPr>
      <w:t xml:space="preserve">     </w:t>
    </w:r>
  </w:p>
  <w:p w14:paraId="3588ECC5" w14:textId="77777777" w:rsidR="00A912E3" w:rsidRDefault="00A912E3">
    <w:pPr>
      <w:jc w:val="both"/>
      <w:rPr>
        <w:b/>
      </w:rPr>
    </w:pPr>
  </w:p>
  <w:p w14:paraId="60F00AB2" w14:textId="77777777" w:rsidR="00A912E3" w:rsidRDefault="00A912E3">
    <w:pPr>
      <w:jc w:val="both"/>
      <w:rPr>
        <w:b/>
      </w:rPr>
    </w:pPr>
  </w:p>
  <w:p w14:paraId="128EDBD0" w14:textId="6E9BBDB4" w:rsidR="001928DE" w:rsidRDefault="00D10A5B">
    <w:pPr>
      <w:jc w:val="both"/>
    </w:pPr>
    <w:r>
      <w:rPr>
        <w:b/>
      </w:rPr>
      <w:t>KARAR:</w:t>
    </w:r>
    <w:r w:rsidR="00C06786">
      <w:rPr>
        <w:b/>
      </w:rPr>
      <w:t xml:space="preserve"> </w:t>
    </w:r>
    <w:r w:rsidR="00FD045C">
      <w:rPr>
        <w:b/>
      </w:rPr>
      <w:t>4</w:t>
    </w:r>
    <w:r w:rsidR="00755942">
      <w:rPr>
        <w:b/>
      </w:rPr>
      <w:t>8</w:t>
    </w:r>
    <w:r w:rsidR="00C06786">
      <w:rPr>
        <w:b/>
      </w:rPr>
      <w:t xml:space="preserve">                                                                                         </w:t>
    </w:r>
    <w:r w:rsidR="00C06786">
      <w:rPr>
        <w:b/>
      </w:rPr>
      <w:tab/>
      <w:t xml:space="preserve">               </w:t>
    </w:r>
    <w:r w:rsidR="00C06786">
      <w:rPr>
        <w:b/>
      </w:rPr>
      <w:tab/>
    </w:r>
    <w:r w:rsidR="00CB0EE5">
      <w:rPr>
        <w:b/>
      </w:rPr>
      <w:t>0</w:t>
    </w:r>
    <w:r w:rsidR="00755942">
      <w:rPr>
        <w:b/>
      </w:rPr>
      <w:t>6</w:t>
    </w:r>
    <w:r w:rsidR="001B77DD">
      <w:rPr>
        <w:b/>
      </w:rPr>
      <w:t>.</w:t>
    </w:r>
    <w:r w:rsidR="00F13C3E">
      <w:rPr>
        <w:b/>
      </w:rPr>
      <w:t>0</w:t>
    </w:r>
    <w:r w:rsidR="00FD045C">
      <w:rPr>
        <w:b/>
      </w:rPr>
      <w:t>3</w:t>
    </w:r>
    <w:r w:rsidR="00C06786">
      <w:rPr>
        <w:b/>
      </w:rPr>
      <w:t>.20</w:t>
    </w:r>
    <w:r w:rsidR="007B797C">
      <w:rPr>
        <w:b/>
      </w:rPr>
      <w:t>2</w:t>
    </w:r>
    <w:r w:rsidR="00F13C3E">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7"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9"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11"/>
  </w:num>
  <w:num w:numId="2">
    <w:abstractNumId w:val="4"/>
  </w:num>
  <w:num w:numId="3">
    <w:abstractNumId w:val="9"/>
  </w:num>
  <w:num w:numId="4">
    <w:abstractNumId w:val="2"/>
  </w:num>
  <w:num w:numId="5">
    <w:abstractNumId w:val="12"/>
  </w:num>
  <w:num w:numId="6">
    <w:abstractNumId w:val="7"/>
  </w:num>
  <w:num w:numId="7">
    <w:abstractNumId w:val="5"/>
  </w:num>
  <w:num w:numId="8">
    <w:abstractNumId w:val="8"/>
  </w:num>
  <w:num w:numId="9">
    <w:abstractNumId w:val="10"/>
  </w:num>
  <w:num w:numId="10">
    <w:abstractNumId w:val="3"/>
  </w:num>
  <w:num w:numId="11">
    <w:abstractNumId w:val="1"/>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6E96"/>
    <w:rsid w:val="00024F2F"/>
    <w:rsid w:val="00045725"/>
    <w:rsid w:val="0005404D"/>
    <w:rsid w:val="00070EB2"/>
    <w:rsid w:val="000913DD"/>
    <w:rsid w:val="00093925"/>
    <w:rsid w:val="000B7A27"/>
    <w:rsid w:val="000C7440"/>
    <w:rsid w:val="000D5A7D"/>
    <w:rsid w:val="000D64F7"/>
    <w:rsid w:val="000E13B3"/>
    <w:rsid w:val="000F05BB"/>
    <w:rsid w:val="000F4B94"/>
    <w:rsid w:val="000F79AE"/>
    <w:rsid w:val="001057E5"/>
    <w:rsid w:val="00120547"/>
    <w:rsid w:val="00120D1C"/>
    <w:rsid w:val="00123070"/>
    <w:rsid w:val="0012738F"/>
    <w:rsid w:val="00136BAC"/>
    <w:rsid w:val="00146677"/>
    <w:rsid w:val="00160B14"/>
    <w:rsid w:val="001656C0"/>
    <w:rsid w:val="001767A5"/>
    <w:rsid w:val="001928DE"/>
    <w:rsid w:val="001A5701"/>
    <w:rsid w:val="001A71E6"/>
    <w:rsid w:val="001B77DD"/>
    <w:rsid w:val="001B7EAA"/>
    <w:rsid w:val="001C5B2D"/>
    <w:rsid w:val="001D1445"/>
    <w:rsid w:val="001D2257"/>
    <w:rsid w:val="001D7342"/>
    <w:rsid w:val="001D7C88"/>
    <w:rsid w:val="001E11DA"/>
    <w:rsid w:val="0020003D"/>
    <w:rsid w:val="00225B53"/>
    <w:rsid w:val="00232F7B"/>
    <w:rsid w:val="0023380F"/>
    <w:rsid w:val="00252F2F"/>
    <w:rsid w:val="002536CD"/>
    <w:rsid w:val="00256AA5"/>
    <w:rsid w:val="002723BD"/>
    <w:rsid w:val="00281B9A"/>
    <w:rsid w:val="00285C03"/>
    <w:rsid w:val="002A380A"/>
    <w:rsid w:val="002B1003"/>
    <w:rsid w:val="002B2B90"/>
    <w:rsid w:val="002B372D"/>
    <w:rsid w:val="002C0DF4"/>
    <w:rsid w:val="002F0871"/>
    <w:rsid w:val="002F0B6B"/>
    <w:rsid w:val="002F12E9"/>
    <w:rsid w:val="002F5BCB"/>
    <w:rsid w:val="00304DE6"/>
    <w:rsid w:val="00310D36"/>
    <w:rsid w:val="00321F72"/>
    <w:rsid w:val="00322B7C"/>
    <w:rsid w:val="00323845"/>
    <w:rsid w:val="003247C3"/>
    <w:rsid w:val="003271D1"/>
    <w:rsid w:val="00331C1D"/>
    <w:rsid w:val="003402C5"/>
    <w:rsid w:val="003411B3"/>
    <w:rsid w:val="0034616D"/>
    <w:rsid w:val="003558B0"/>
    <w:rsid w:val="003757EE"/>
    <w:rsid w:val="00381AE7"/>
    <w:rsid w:val="00386C7E"/>
    <w:rsid w:val="00392ACF"/>
    <w:rsid w:val="003B0B6D"/>
    <w:rsid w:val="003E4D24"/>
    <w:rsid w:val="003F76F5"/>
    <w:rsid w:val="003F7E80"/>
    <w:rsid w:val="0041537D"/>
    <w:rsid w:val="00422533"/>
    <w:rsid w:val="004418ED"/>
    <w:rsid w:val="004513D2"/>
    <w:rsid w:val="004661FB"/>
    <w:rsid w:val="00485CF3"/>
    <w:rsid w:val="00496E6B"/>
    <w:rsid w:val="00496F8F"/>
    <w:rsid w:val="004C0F60"/>
    <w:rsid w:val="004E072C"/>
    <w:rsid w:val="004F33DB"/>
    <w:rsid w:val="00516821"/>
    <w:rsid w:val="0052670F"/>
    <w:rsid w:val="00540058"/>
    <w:rsid w:val="0054778B"/>
    <w:rsid w:val="005662C4"/>
    <w:rsid w:val="00566E1C"/>
    <w:rsid w:val="00567C2B"/>
    <w:rsid w:val="00580D32"/>
    <w:rsid w:val="00590A58"/>
    <w:rsid w:val="00595FFA"/>
    <w:rsid w:val="005D0839"/>
    <w:rsid w:val="00600E8B"/>
    <w:rsid w:val="00603BF5"/>
    <w:rsid w:val="00631D59"/>
    <w:rsid w:val="006369F2"/>
    <w:rsid w:val="00671CF3"/>
    <w:rsid w:val="00673331"/>
    <w:rsid w:val="006779E9"/>
    <w:rsid w:val="0068403B"/>
    <w:rsid w:val="00694662"/>
    <w:rsid w:val="00694B1A"/>
    <w:rsid w:val="006A5BE4"/>
    <w:rsid w:val="006B1B7E"/>
    <w:rsid w:val="006B3F4A"/>
    <w:rsid w:val="006D6C68"/>
    <w:rsid w:val="006F4D9E"/>
    <w:rsid w:val="006F6E65"/>
    <w:rsid w:val="00716104"/>
    <w:rsid w:val="00716924"/>
    <w:rsid w:val="00724C91"/>
    <w:rsid w:val="0073554F"/>
    <w:rsid w:val="00755942"/>
    <w:rsid w:val="0076541F"/>
    <w:rsid w:val="007938AD"/>
    <w:rsid w:val="007B087F"/>
    <w:rsid w:val="007B797C"/>
    <w:rsid w:val="007D005E"/>
    <w:rsid w:val="007D0D2F"/>
    <w:rsid w:val="007E7825"/>
    <w:rsid w:val="0080247C"/>
    <w:rsid w:val="00812ABE"/>
    <w:rsid w:val="008239FD"/>
    <w:rsid w:val="008363AA"/>
    <w:rsid w:val="00837BF8"/>
    <w:rsid w:val="00845156"/>
    <w:rsid w:val="008534BB"/>
    <w:rsid w:val="00861315"/>
    <w:rsid w:val="00861F7E"/>
    <w:rsid w:val="00873D52"/>
    <w:rsid w:val="00880275"/>
    <w:rsid w:val="00895C6A"/>
    <w:rsid w:val="008E23D1"/>
    <w:rsid w:val="008F3BE0"/>
    <w:rsid w:val="00911A62"/>
    <w:rsid w:val="0091231F"/>
    <w:rsid w:val="00916F9C"/>
    <w:rsid w:val="009322FB"/>
    <w:rsid w:val="00936100"/>
    <w:rsid w:val="00947686"/>
    <w:rsid w:val="00952845"/>
    <w:rsid w:val="0095511A"/>
    <w:rsid w:val="00962176"/>
    <w:rsid w:val="0096367F"/>
    <w:rsid w:val="00966D65"/>
    <w:rsid w:val="0097229F"/>
    <w:rsid w:val="00982923"/>
    <w:rsid w:val="009A3F9F"/>
    <w:rsid w:val="009A3FFA"/>
    <w:rsid w:val="009D0410"/>
    <w:rsid w:val="009D1418"/>
    <w:rsid w:val="009F6310"/>
    <w:rsid w:val="00A1502C"/>
    <w:rsid w:val="00A32026"/>
    <w:rsid w:val="00A4613A"/>
    <w:rsid w:val="00A65BB2"/>
    <w:rsid w:val="00A84555"/>
    <w:rsid w:val="00A85057"/>
    <w:rsid w:val="00A912E3"/>
    <w:rsid w:val="00AA1EB4"/>
    <w:rsid w:val="00AB5AF9"/>
    <w:rsid w:val="00AD0E6F"/>
    <w:rsid w:val="00AE078F"/>
    <w:rsid w:val="00B1348D"/>
    <w:rsid w:val="00B54E19"/>
    <w:rsid w:val="00B61C1E"/>
    <w:rsid w:val="00B77500"/>
    <w:rsid w:val="00B8600D"/>
    <w:rsid w:val="00B86E5C"/>
    <w:rsid w:val="00B95D8F"/>
    <w:rsid w:val="00BA79BD"/>
    <w:rsid w:val="00BC0BF1"/>
    <w:rsid w:val="00BD1014"/>
    <w:rsid w:val="00BD227D"/>
    <w:rsid w:val="00BD7FAC"/>
    <w:rsid w:val="00BE568F"/>
    <w:rsid w:val="00BE6288"/>
    <w:rsid w:val="00BF39AA"/>
    <w:rsid w:val="00C0544A"/>
    <w:rsid w:val="00C06786"/>
    <w:rsid w:val="00C144FE"/>
    <w:rsid w:val="00C24999"/>
    <w:rsid w:val="00C532E2"/>
    <w:rsid w:val="00C6025D"/>
    <w:rsid w:val="00C605CE"/>
    <w:rsid w:val="00C63813"/>
    <w:rsid w:val="00C9364F"/>
    <w:rsid w:val="00C96D7D"/>
    <w:rsid w:val="00CA4B10"/>
    <w:rsid w:val="00CB0EE5"/>
    <w:rsid w:val="00CE2260"/>
    <w:rsid w:val="00CF485C"/>
    <w:rsid w:val="00CF5485"/>
    <w:rsid w:val="00D02430"/>
    <w:rsid w:val="00D10478"/>
    <w:rsid w:val="00D10A5B"/>
    <w:rsid w:val="00D44585"/>
    <w:rsid w:val="00D4674B"/>
    <w:rsid w:val="00D64189"/>
    <w:rsid w:val="00D74178"/>
    <w:rsid w:val="00D769A6"/>
    <w:rsid w:val="00D86812"/>
    <w:rsid w:val="00D972D5"/>
    <w:rsid w:val="00DA6147"/>
    <w:rsid w:val="00DA7628"/>
    <w:rsid w:val="00DB3249"/>
    <w:rsid w:val="00DC6AFC"/>
    <w:rsid w:val="00DD3AD1"/>
    <w:rsid w:val="00DD672E"/>
    <w:rsid w:val="00DF2CB4"/>
    <w:rsid w:val="00DF730A"/>
    <w:rsid w:val="00E03798"/>
    <w:rsid w:val="00E11EF0"/>
    <w:rsid w:val="00E15A2B"/>
    <w:rsid w:val="00E17A83"/>
    <w:rsid w:val="00E22339"/>
    <w:rsid w:val="00E237BC"/>
    <w:rsid w:val="00E23EB9"/>
    <w:rsid w:val="00E27FC6"/>
    <w:rsid w:val="00E370F0"/>
    <w:rsid w:val="00E53496"/>
    <w:rsid w:val="00E8321B"/>
    <w:rsid w:val="00E87F11"/>
    <w:rsid w:val="00E92084"/>
    <w:rsid w:val="00E950E7"/>
    <w:rsid w:val="00EA7D6F"/>
    <w:rsid w:val="00EC0925"/>
    <w:rsid w:val="00ED36FD"/>
    <w:rsid w:val="00EE0E0F"/>
    <w:rsid w:val="00EF6136"/>
    <w:rsid w:val="00F002AA"/>
    <w:rsid w:val="00F063BF"/>
    <w:rsid w:val="00F13C3E"/>
    <w:rsid w:val="00F37B6C"/>
    <w:rsid w:val="00F50025"/>
    <w:rsid w:val="00F50708"/>
    <w:rsid w:val="00F5357E"/>
    <w:rsid w:val="00F72D73"/>
    <w:rsid w:val="00F763ED"/>
    <w:rsid w:val="00FA1631"/>
    <w:rsid w:val="00FA7F0C"/>
    <w:rsid w:val="00FB7F87"/>
    <w:rsid w:val="00FC28F6"/>
    <w:rsid w:val="00FC754B"/>
    <w:rsid w:val="00FD045C"/>
    <w:rsid w:val="00FD3C84"/>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11189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F206-F1F6-49DF-B6B7-A7A80555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54</cp:revision>
  <cp:lastPrinted>2026-03-06T13:01:00Z</cp:lastPrinted>
  <dcterms:created xsi:type="dcterms:W3CDTF">2020-09-04T12:22:00Z</dcterms:created>
  <dcterms:modified xsi:type="dcterms:W3CDTF">2026-03-09T06:33:00Z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