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27C" w14:textId="77777777" w:rsidR="00BB0E97" w:rsidRPr="00375B33" w:rsidRDefault="00BB0E97">
      <w:pPr>
        <w:ind w:firstLine="709"/>
        <w:jc w:val="center"/>
        <w:rPr>
          <w:b/>
        </w:rPr>
      </w:pPr>
    </w:p>
    <w:p w14:paraId="3B942B3F" w14:textId="6906F6AF" w:rsidR="001928DE" w:rsidRDefault="00C06786">
      <w:pPr>
        <w:ind w:firstLine="709"/>
        <w:jc w:val="center"/>
        <w:rPr>
          <w:b/>
        </w:rPr>
      </w:pPr>
      <w:proofErr w:type="gramStart"/>
      <w:r w:rsidRPr="00375B33">
        <w:rPr>
          <w:b/>
        </w:rPr>
        <w:t>K  A</w:t>
      </w:r>
      <w:proofErr w:type="gramEnd"/>
      <w:r w:rsidRPr="00375B33">
        <w:rPr>
          <w:b/>
        </w:rPr>
        <w:t xml:space="preserve">  R  A  R</w:t>
      </w:r>
    </w:p>
    <w:p w14:paraId="5C4DA821" w14:textId="77777777" w:rsidR="00344382" w:rsidRPr="00375B33" w:rsidRDefault="00344382" w:rsidP="00344382">
      <w:pPr>
        <w:jc w:val="both"/>
        <w:rPr>
          <w:b/>
        </w:rPr>
      </w:pPr>
    </w:p>
    <w:p w14:paraId="1AF0B040" w14:textId="77777777" w:rsidR="00645E98" w:rsidRDefault="00645E98" w:rsidP="00645E98">
      <w:pPr>
        <w:ind w:firstLine="567"/>
        <w:jc w:val="both"/>
        <w:rPr>
          <w:rFonts w:eastAsia="Calibri"/>
          <w:color w:val="000000"/>
        </w:rPr>
      </w:pPr>
      <w:proofErr w:type="spellStart"/>
      <w:r w:rsidRPr="007D18BD">
        <w:t>Demaslı</w:t>
      </w:r>
      <w:proofErr w:type="spellEnd"/>
      <w:r w:rsidRPr="007D18BD">
        <w:t xml:space="preserve"> bireylerin ve ailelerinin toplumsal hayata daha etkin katılımı ve yaşam kalitesini artırmaya yönelik yapılabileceklerin değerlendirilmesi ile ilgili </w:t>
      </w:r>
      <w:r w:rsidRPr="007D18BD">
        <w:rPr>
          <w:bCs/>
        </w:rPr>
        <w:t xml:space="preserve">Kadın Erkek Fırsat Eşitliği ve İnsan Hakları </w:t>
      </w:r>
      <w:r w:rsidRPr="007D18BD">
        <w:t>Komisyonu</w:t>
      </w:r>
      <w:r w:rsidRPr="007D18BD">
        <w:rPr>
          <w:rFonts w:eastAsia="Calibri"/>
          <w:bCs/>
        </w:rPr>
        <w:t xml:space="preserve">, </w:t>
      </w:r>
      <w:r w:rsidRPr="007D18BD">
        <w:t>Eğitim Komisyonu</w:t>
      </w:r>
      <w:r w:rsidRPr="007D18BD">
        <w:rPr>
          <w:rFonts w:eastAsia="Calibri"/>
          <w:bCs/>
        </w:rPr>
        <w:t xml:space="preserve"> ile Engelli ve Yaşlı Hizmetleri Komisyonu</w:t>
      </w:r>
      <w:r>
        <w:rPr>
          <w:rFonts w:eastAsia="Calibri"/>
          <w:bCs/>
        </w:rPr>
        <w:t>nun 21</w:t>
      </w:r>
      <w:r w:rsidR="00EB470B" w:rsidRPr="0006181D">
        <w:rPr>
          <w:rFonts w:eastAsia="Calibri"/>
          <w:color w:val="000000"/>
        </w:rPr>
        <w:t>.</w:t>
      </w:r>
      <w:r w:rsidR="003460E7" w:rsidRPr="0006181D">
        <w:rPr>
          <w:rFonts w:eastAsia="Calibri"/>
          <w:color w:val="000000"/>
        </w:rPr>
        <w:t>0</w:t>
      </w:r>
      <w:r w:rsidR="007B6D55" w:rsidRPr="0006181D">
        <w:rPr>
          <w:rFonts w:eastAsia="Calibri"/>
          <w:color w:val="000000"/>
        </w:rPr>
        <w:t>9</w:t>
      </w:r>
      <w:r w:rsidR="00EB470B" w:rsidRPr="0006181D">
        <w:rPr>
          <w:rFonts w:eastAsia="Calibri"/>
          <w:color w:val="000000"/>
        </w:rPr>
        <w:t>.202</w:t>
      </w:r>
      <w:r w:rsidR="003460E7" w:rsidRPr="0006181D">
        <w:rPr>
          <w:rFonts w:eastAsia="Calibri"/>
          <w:color w:val="000000"/>
        </w:rPr>
        <w:t>6</w:t>
      </w:r>
      <w:r w:rsidR="00F063BF" w:rsidRPr="0006181D">
        <w:rPr>
          <w:rFonts w:eastAsia="Calibri"/>
          <w:color w:val="000000"/>
        </w:rPr>
        <w:t xml:space="preserve"> tarih ve </w:t>
      </w:r>
      <w:r w:rsidR="0006181D" w:rsidRPr="0006181D">
        <w:rPr>
          <w:rFonts w:eastAsia="Calibri"/>
          <w:color w:val="000000"/>
        </w:rPr>
        <w:t>0</w:t>
      </w:r>
      <w:r>
        <w:rPr>
          <w:rFonts w:eastAsia="Calibri"/>
          <w:color w:val="000000"/>
        </w:rPr>
        <w:t xml:space="preserve">4 </w:t>
      </w:r>
      <w:r w:rsidR="00F063BF" w:rsidRPr="0006181D">
        <w:rPr>
          <w:rFonts w:eastAsia="Calibri"/>
          <w:color w:val="000000"/>
        </w:rPr>
        <w:t>sayılı</w:t>
      </w:r>
      <w:r w:rsidR="00EA7D6F" w:rsidRPr="0006181D">
        <w:rPr>
          <w:rFonts w:eastAsia="Calibri"/>
          <w:color w:val="000000"/>
        </w:rPr>
        <w:t xml:space="preserve"> müşterek</w:t>
      </w:r>
      <w:r w:rsidR="00BE6288" w:rsidRPr="0006181D">
        <w:rPr>
          <w:rFonts w:eastAsia="Calibri"/>
          <w:color w:val="000000"/>
        </w:rPr>
        <w:t xml:space="preserve"> </w:t>
      </w:r>
      <w:r w:rsidR="00F063BF" w:rsidRPr="0006181D">
        <w:rPr>
          <w:rFonts w:eastAsia="Calibri"/>
          <w:color w:val="000000"/>
        </w:rPr>
        <w:t>raporu.</w:t>
      </w:r>
    </w:p>
    <w:p w14:paraId="6B390690" w14:textId="77777777" w:rsidR="00645E98" w:rsidRDefault="007B6D55" w:rsidP="00645E98">
      <w:pPr>
        <w:ind w:firstLine="567"/>
        <w:jc w:val="both"/>
        <w:rPr>
          <w:rFonts w:eastAsia="Calibri"/>
          <w:color w:val="000000"/>
        </w:rPr>
      </w:pPr>
      <w:r w:rsidRPr="0006181D">
        <w:t>(</w:t>
      </w:r>
      <w:r w:rsidR="00C86A75">
        <w:t xml:space="preserve">Belediye meclisimizin 01.09.2026 tarihinde yapmış olduğu toplantıda görüşülerek komisyonlarımıza havale edilen, </w:t>
      </w:r>
      <w:proofErr w:type="spellStart"/>
      <w:r w:rsidR="00C86A75">
        <w:t>Demanslı</w:t>
      </w:r>
      <w:proofErr w:type="spellEnd"/>
      <w:r w:rsidR="00C86A75">
        <w:t xml:space="preserve"> bireylerin ve ailelerinin toplumsal hayata daha etkin katılımı ve yaşam kalitesini artırmaya yönelik yapılabileceklerin değerlendirilmesi ile ilgili dosya incelendi. </w:t>
      </w:r>
    </w:p>
    <w:p w14:paraId="28DC5F7E" w14:textId="77777777" w:rsidR="00645E98" w:rsidRDefault="00C86A75" w:rsidP="00645E98">
      <w:pPr>
        <w:ind w:firstLine="567"/>
        <w:jc w:val="both"/>
        <w:rPr>
          <w:rFonts w:eastAsia="Calibri"/>
          <w:color w:val="000000"/>
        </w:rPr>
      </w:pPr>
      <w:r>
        <w:t xml:space="preserve">Komisyonlarımızca yapılan görüşmeler neticesinde; </w:t>
      </w:r>
    </w:p>
    <w:p w14:paraId="4AA77C4A" w14:textId="77777777" w:rsidR="00645E98" w:rsidRDefault="00C86A75" w:rsidP="00645E98">
      <w:pPr>
        <w:ind w:firstLine="567"/>
        <w:jc w:val="both"/>
        <w:rPr>
          <w:rFonts w:eastAsia="Calibri"/>
          <w:color w:val="000000"/>
        </w:rPr>
      </w:pPr>
      <w:proofErr w:type="spellStart"/>
      <w:r>
        <w:rPr>
          <w:color w:val="000000"/>
          <w:shd w:val="clear" w:color="auto" w:fill="FFFFFF"/>
        </w:rPr>
        <w:t>Demans</w:t>
      </w:r>
      <w:proofErr w:type="spellEnd"/>
      <w:r>
        <w:rPr>
          <w:color w:val="000000"/>
          <w:shd w:val="clear" w:color="auto" w:fill="FFFFFF"/>
        </w:rPr>
        <w:t>; Hafızada bozukluk, günlük yaşam aktivitelerinde ilerleyici gerileme, çeşitli psikiyatrik semptomlar ve davranış bozukluklarıyla karakterizedir. Alzheimer hastalığı damansın en sık nedenidir.</w:t>
      </w:r>
    </w:p>
    <w:p w14:paraId="030F1BE0" w14:textId="77777777" w:rsidR="00645E98" w:rsidRDefault="00C86A75" w:rsidP="00645E98">
      <w:pPr>
        <w:ind w:firstLine="567"/>
        <w:jc w:val="both"/>
        <w:rPr>
          <w:rFonts w:eastAsia="Calibri"/>
          <w:color w:val="000000"/>
        </w:rPr>
      </w:pPr>
      <w:proofErr w:type="spellStart"/>
      <w:r>
        <w:rPr>
          <w:color w:val="000000"/>
        </w:rPr>
        <w:t>Demanslı</w:t>
      </w:r>
      <w:proofErr w:type="spellEnd"/>
      <w:r>
        <w:rPr>
          <w:color w:val="000000"/>
        </w:rPr>
        <w:t xml:space="preserve"> hastalarda unutkanlık dışında davranış bozuklukları da görülebilir. Hastalar daha önceden olmayan bir şekilde içlerine kapanabilir, isteksiz, şevksiz görülebilirler. Uykusuzluk veya tam tersi uykuya düşkünlük başlayabilir. Hastalar uğraş ve hobilerini terk edebilir. Hasta televizyon seyretmek, kitap gazete okumak, komşuya gitmek gibi daha önce yapılan faaliyetlere ilgisiz kalabilir. Hasta yakınları artık onu tanıyamadıklarından </w:t>
      </w:r>
      <w:proofErr w:type="gramStart"/>
      <w:r>
        <w:rPr>
          <w:color w:val="000000"/>
        </w:rPr>
        <w:t>şikayet</w:t>
      </w:r>
      <w:proofErr w:type="gramEnd"/>
      <w:r>
        <w:rPr>
          <w:color w:val="000000"/>
        </w:rPr>
        <w:t xml:space="preserve"> ederler (Benim annem böyle değildi, babam böyle yapmazdı gibi). Eskiden çok güzel yemek yapan kişi, lezzetsiz yemekler yapabilir. </w:t>
      </w:r>
    </w:p>
    <w:p w14:paraId="52D35D64" w14:textId="77777777" w:rsidR="00645E98" w:rsidRDefault="00C86A75" w:rsidP="00645E98">
      <w:pPr>
        <w:ind w:firstLine="567"/>
        <w:jc w:val="both"/>
        <w:rPr>
          <w:rFonts w:eastAsia="Calibri"/>
          <w:color w:val="000000"/>
        </w:rPr>
      </w:pPr>
      <w:proofErr w:type="spellStart"/>
      <w:r>
        <w:t>Demanslı</w:t>
      </w:r>
      <w:proofErr w:type="spellEnd"/>
      <w:r>
        <w:t xml:space="preserve"> bireylerin ve ailelerinin toplumsal hayata daha etkin katılımı ve yaşam kalitesini artırmaya yönelik eğitici etkinliklerin desteklemesinin faydalı olacağı </w:t>
      </w:r>
      <w:r>
        <w:rPr>
          <w:color w:val="000000"/>
          <w:shd w:val="clear" w:color="auto" w:fill="FFFFFF"/>
        </w:rPr>
        <w:t xml:space="preserve">komisyonlarımızca </w:t>
      </w:r>
      <w:r>
        <w:t>uygun görülmüştür.</w:t>
      </w:r>
    </w:p>
    <w:p w14:paraId="3028CF0A" w14:textId="77777777" w:rsidR="00645E98" w:rsidRDefault="0034616D" w:rsidP="00645E98">
      <w:pPr>
        <w:ind w:firstLine="567"/>
        <w:jc w:val="both"/>
      </w:pPr>
      <w:r w:rsidRPr="0006181D">
        <w:t>Meclisimizin görüşlerine arz ederiz.</w:t>
      </w:r>
      <w:r w:rsidR="00837BF8" w:rsidRPr="0006181D">
        <w:t>)</w:t>
      </w:r>
      <w:r w:rsidR="00895C6A" w:rsidRPr="0006181D">
        <w:t xml:space="preserve">  O</w:t>
      </w:r>
      <w:r w:rsidR="00485CF3" w:rsidRPr="0006181D">
        <w:t>kundu.</w:t>
      </w:r>
    </w:p>
    <w:p w14:paraId="626685F2" w14:textId="4423735F" w:rsidR="001928DE" w:rsidRPr="00645E98" w:rsidRDefault="00F063BF" w:rsidP="00645E98">
      <w:pPr>
        <w:ind w:firstLine="567"/>
        <w:jc w:val="both"/>
        <w:rPr>
          <w:rFonts w:eastAsia="Calibri"/>
          <w:color w:val="000000"/>
        </w:rPr>
      </w:pPr>
      <w:r w:rsidRPr="0006181D">
        <w:t>Konu üzerindeki görüşmelerden sonra, komisyon raporu oylamaya sunuldu, yapılan işaretle oylama sonucunda,</w:t>
      </w:r>
      <w:r w:rsidR="004C1C10" w:rsidRPr="0006181D">
        <w:t xml:space="preserve"> </w:t>
      </w:r>
      <w:proofErr w:type="spellStart"/>
      <w:r w:rsidR="00645E98" w:rsidRPr="007D18BD">
        <w:t>Demaslı</w:t>
      </w:r>
      <w:proofErr w:type="spellEnd"/>
      <w:r w:rsidR="00645E98" w:rsidRPr="007D18BD">
        <w:t xml:space="preserve"> bireylerin ve ailelerinin toplumsal hayata daha etkin katılımı ve yaşam kalitesini artırmaya yönelik yapılabileceklerin değerlendirilmesi ile ilgili </w:t>
      </w:r>
      <w:r w:rsidR="00645E98" w:rsidRPr="007D18BD">
        <w:rPr>
          <w:bCs/>
        </w:rPr>
        <w:t xml:space="preserve">Kadın Erkek Fırsat Eşitliği ve İnsan Hakları </w:t>
      </w:r>
      <w:r w:rsidR="00645E98" w:rsidRPr="007D18BD">
        <w:t>Komisyonu</w:t>
      </w:r>
      <w:r w:rsidR="00645E98" w:rsidRPr="007D18BD">
        <w:rPr>
          <w:rFonts w:eastAsia="Calibri"/>
          <w:bCs/>
        </w:rPr>
        <w:t xml:space="preserve">, </w:t>
      </w:r>
      <w:r w:rsidR="00645E98" w:rsidRPr="007D18BD">
        <w:t>Eğitim Komisyonu</w:t>
      </w:r>
      <w:r w:rsidR="00645E98" w:rsidRPr="007D18BD">
        <w:rPr>
          <w:rFonts w:eastAsia="Calibri"/>
          <w:bCs/>
        </w:rPr>
        <w:t xml:space="preserve"> ile Engelli ve Yaşlı Hizmetleri </w:t>
      </w:r>
      <w:r w:rsidR="00645E98" w:rsidRPr="007D18BD">
        <w:rPr>
          <w:rFonts w:eastAsia="Calibri"/>
          <w:bCs/>
        </w:rPr>
        <w:t>Komisyonu</w:t>
      </w:r>
      <w:r w:rsidR="00645E98">
        <w:rPr>
          <w:rFonts w:eastAsia="Calibri"/>
          <w:bCs/>
        </w:rPr>
        <w:t xml:space="preserve"> </w:t>
      </w:r>
      <w:r w:rsidR="00645E98" w:rsidRPr="0006181D">
        <w:t>müşterek</w:t>
      </w:r>
      <w:r w:rsidR="00BE6288" w:rsidRPr="0006181D">
        <w:t xml:space="preserve"> </w:t>
      </w:r>
      <w:r w:rsidRPr="0006181D">
        <w:t xml:space="preserve">raporunun kabulüne </w:t>
      </w:r>
      <w:bookmarkStart w:id="0" w:name="_Hlk223511296"/>
      <w:r w:rsidRPr="0006181D">
        <w:t>oybirliğiyle</w:t>
      </w:r>
      <w:bookmarkEnd w:id="0"/>
      <w:r w:rsidRPr="0006181D">
        <w:t xml:space="preserve"> </w:t>
      </w:r>
      <w:r w:rsidR="00854D83" w:rsidRPr="0006181D">
        <w:t>0</w:t>
      </w:r>
      <w:r w:rsidR="00C86A75">
        <w:t>6</w:t>
      </w:r>
      <w:r w:rsidR="00EB470B" w:rsidRPr="0006181D">
        <w:t>.</w:t>
      </w:r>
      <w:r w:rsidR="007B6D55" w:rsidRPr="0006181D">
        <w:t>10</w:t>
      </w:r>
      <w:r w:rsidR="00EB470B" w:rsidRPr="0006181D">
        <w:t>.202</w:t>
      </w:r>
      <w:r w:rsidR="009D6BDF" w:rsidRPr="0006181D">
        <w:t>6</w:t>
      </w:r>
      <w:r w:rsidR="00F84693" w:rsidRPr="0006181D">
        <w:t xml:space="preserve"> </w:t>
      </w:r>
      <w:r w:rsidRPr="0006181D">
        <w:t>tarihli toplantıda karar verildi.</w:t>
      </w:r>
    </w:p>
    <w:p w14:paraId="7E281413" w14:textId="77777777" w:rsidR="009B789E" w:rsidRPr="0006181D" w:rsidRDefault="009B789E" w:rsidP="008E0241">
      <w:pPr>
        <w:ind w:firstLine="708"/>
        <w:jc w:val="both"/>
      </w:pPr>
    </w:p>
    <w:p w14:paraId="21BBDBCA" w14:textId="1F0DCE84" w:rsidR="00FB07EC" w:rsidRDefault="00FB07EC" w:rsidP="008E0241">
      <w:pPr>
        <w:jc w:val="both"/>
      </w:pPr>
    </w:p>
    <w:p w14:paraId="6FB870F9" w14:textId="11D2E431" w:rsidR="00645E98" w:rsidRDefault="00645E98" w:rsidP="008E0241">
      <w:pPr>
        <w:jc w:val="both"/>
      </w:pPr>
    </w:p>
    <w:p w14:paraId="6288D649" w14:textId="3CE33462" w:rsidR="00645E98" w:rsidRDefault="00645E98" w:rsidP="008E0241">
      <w:pPr>
        <w:jc w:val="both"/>
      </w:pPr>
      <w:bookmarkStart w:id="1" w:name="_GoBack"/>
      <w:bookmarkEnd w:id="1"/>
    </w:p>
    <w:p w14:paraId="76980C1E" w14:textId="77777777" w:rsidR="0006181D" w:rsidRPr="0006181D" w:rsidRDefault="0006181D" w:rsidP="008E0241">
      <w:pPr>
        <w:jc w:val="both"/>
      </w:pPr>
    </w:p>
    <w:p w14:paraId="5A7CFEE3" w14:textId="2BF81842" w:rsidR="00571360" w:rsidRPr="0006181D" w:rsidRDefault="00344382" w:rsidP="00571360">
      <w:pPr>
        <w:jc w:val="both"/>
      </w:pPr>
      <w:r w:rsidRPr="0006181D">
        <w:t xml:space="preserve"> </w:t>
      </w:r>
      <w:r w:rsidR="00571360" w:rsidRPr="0006181D">
        <w:t xml:space="preserve">Bekir YILDIZ   </w:t>
      </w:r>
      <w:r w:rsidR="00571360" w:rsidRPr="0006181D">
        <w:tab/>
        <w:t xml:space="preserve">                         </w:t>
      </w:r>
      <w:r w:rsidR="00C86A75">
        <w:tab/>
        <w:t>Engin KAYI</w:t>
      </w:r>
      <w:r w:rsidR="00C86A75">
        <w:tab/>
      </w:r>
      <w:r w:rsidR="00C86A75">
        <w:tab/>
      </w:r>
      <w:r w:rsidR="00C86A75">
        <w:tab/>
      </w:r>
      <w:r w:rsidR="00C86A75">
        <w:tab/>
        <w:t>Murat ESER</w:t>
      </w:r>
    </w:p>
    <w:p w14:paraId="084B250F" w14:textId="7F44E03C" w:rsidR="00571360" w:rsidRPr="0006181D" w:rsidRDefault="00571360" w:rsidP="00571360">
      <w:pPr>
        <w:jc w:val="both"/>
      </w:pPr>
      <w:r w:rsidRPr="0006181D">
        <w:t xml:space="preserve">Meclis Başkan V.                                            </w:t>
      </w:r>
      <w:r w:rsidR="00C86A75">
        <w:t xml:space="preserve">     </w:t>
      </w:r>
      <w:proofErr w:type="gramStart"/>
      <w:r w:rsidRPr="0006181D">
        <w:t>Katip</w:t>
      </w:r>
      <w:proofErr w:type="gramEnd"/>
      <w:r w:rsidRPr="0006181D">
        <w:tab/>
      </w:r>
      <w:r w:rsidRPr="0006181D">
        <w:tab/>
      </w:r>
      <w:r w:rsidRPr="0006181D">
        <w:tab/>
      </w:r>
      <w:r w:rsidRPr="0006181D">
        <w:tab/>
        <w:t xml:space="preserve">      </w:t>
      </w:r>
      <w:proofErr w:type="spellStart"/>
      <w:r w:rsidRPr="0006181D">
        <w:t>Katip</w:t>
      </w:r>
      <w:proofErr w:type="spellEnd"/>
    </w:p>
    <w:p w14:paraId="0F57ADED" w14:textId="73C3DCD4" w:rsidR="00C86A75" w:rsidRDefault="00C86A75" w:rsidP="00FB07EC">
      <w:pPr>
        <w:jc w:val="both"/>
      </w:pPr>
    </w:p>
    <w:p w14:paraId="75D4FF69" w14:textId="77777777" w:rsidR="00C86A75" w:rsidRPr="00C86A75" w:rsidRDefault="00C86A75" w:rsidP="00C86A75"/>
    <w:p w14:paraId="3DA6EE71" w14:textId="77777777" w:rsidR="00C86A75" w:rsidRPr="00C86A75" w:rsidRDefault="00C86A75" w:rsidP="00C86A75"/>
    <w:p w14:paraId="1840E4F6" w14:textId="77777777" w:rsidR="00C86A75" w:rsidRPr="00C86A75" w:rsidRDefault="00C86A75" w:rsidP="00C86A75"/>
    <w:p w14:paraId="3BFBA3CE" w14:textId="48163D77" w:rsidR="00FB07EC" w:rsidRPr="00C86A75" w:rsidRDefault="00FB07EC" w:rsidP="00C86A75"/>
    <w:sectPr w:rsidR="00FB07EC" w:rsidRPr="00C86A75">
      <w:headerReference w:type="default" r:id="rId8"/>
      <w:pgSz w:w="11906" w:h="16838"/>
      <w:pgMar w:top="993" w:right="991" w:bottom="55" w:left="1276" w:header="284"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40334" w14:textId="77777777" w:rsidR="007B7E2D" w:rsidRDefault="007B7E2D">
      <w:r>
        <w:separator/>
      </w:r>
    </w:p>
  </w:endnote>
  <w:endnote w:type="continuationSeparator" w:id="0">
    <w:p w14:paraId="09AA329F" w14:textId="77777777" w:rsidR="007B7E2D" w:rsidRDefault="007B7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DejaVu Sans">
    <w:altName w:val="Verdana"/>
    <w:panose1 w:val="00000000000000000000"/>
    <w:charset w:val="00"/>
    <w:family w:val="roman"/>
    <w:notTrueType/>
    <w:pitch w:val="default"/>
  </w:font>
  <w:font w:name="FreeSans">
    <w:altName w:val="Times New Roman"/>
    <w:panose1 w:val="00000000000000000000"/>
    <w:charset w:val="00"/>
    <w:family w:val="roman"/>
    <w:notTrueType/>
    <w:pitch w:val="default"/>
  </w:font>
  <w:font w:name="Microsoft Sans Serif">
    <w:panose1 w:val="020B0604020202020204"/>
    <w:charset w:val="A2"/>
    <w:family w:val="swiss"/>
    <w:pitch w:val="variable"/>
    <w:sig w:usb0="E5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68469A" w14:textId="77777777" w:rsidR="007B7E2D" w:rsidRDefault="007B7E2D">
      <w:r>
        <w:separator/>
      </w:r>
    </w:p>
  </w:footnote>
  <w:footnote w:type="continuationSeparator" w:id="0">
    <w:p w14:paraId="5D183280" w14:textId="77777777" w:rsidR="007B7E2D" w:rsidRDefault="007B7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86483" w14:textId="77777777" w:rsidR="001928DE" w:rsidRDefault="001928DE">
    <w:pPr>
      <w:rPr>
        <w:b/>
      </w:rPr>
    </w:pPr>
  </w:p>
  <w:p w14:paraId="70B4BEDE" w14:textId="77777777" w:rsidR="001928DE" w:rsidRDefault="001928DE">
    <w:pPr>
      <w:rPr>
        <w:b/>
      </w:rPr>
    </w:pPr>
  </w:p>
  <w:p w14:paraId="610B3D36" w14:textId="77777777" w:rsidR="001928DE" w:rsidRDefault="00C06786">
    <w:pPr>
      <w:rPr>
        <w:b/>
      </w:rPr>
    </w:pPr>
    <w:r>
      <w:rPr>
        <w:noProof/>
      </w:rPr>
      <mc:AlternateContent>
        <mc:Choice Requires="wps">
          <w:drawing>
            <wp:anchor distT="0" distB="0" distL="114300" distR="114300" simplePos="0" relativeHeight="3" behindDoc="1" locked="0" layoutInCell="1" allowOverlap="1" wp14:anchorId="47E19F39" wp14:editId="35A61E68">
              <wp:simplePos x="0" y="0"/>
              <wp:positionH relativeFrom="column">
                <wp:posOffset>1885315</wp:posOffset>
              </wp:positionH>
              <wp:positionV relativeFrom="paragraph">
                <wp:posOffset>212090</wp:posOffset>
              </wp:positionV>
              <wp:extent cx="2954020" cy="534670"/>
              <wp:effectExtent l="0" t="0" r="0" b="0"/>
              <wp:wrapNone/>
              <wp:docPr id="2" name="Metin Kutusu 2"/>
              <wp:cNvGraphicFramePr/>
              <a:graphic xmlns:a="http://schemas.openxmlformats.org/drawingml/2006/main">
                <a:graphicData uri="http://schemas.microsoft.com/office/word/2010/wordprocessingShape">
                  <wps:wsp>
                    <wps:cNvSpPr/>
                    <wps:spPr>
                      <a:xfrm>
                        <a:off x="0" y="0"/>
                        <a:ext cx="2953440" cy="533880"/>
                      </a:xfrm>
                      <a:prstGeom prst="rect">
                        <a:avLst/>
                      </a:prstGeom>
                      <a:noFill/>
                      <a:ln w="9360">
                        <a:noFill/>
                      </a:ln>
                    </wps:spPr>
                    <wps:style>
                      <a:lnRef idx="0">
                        <a:scrgbClr r="0" g="0" b="0"/>
                      </a:lnRef>
                      <a:fillRef idx="0">
                        <a:scrgbClr r="0" g="0" b="0"/>
                      </a:fillRef>
                      <a:effectRef idx="0">
                        <a:scrgbClr r="0" g="0" b="0"/>
                      </a:effectRef>
                      <a:fontRef idx="minor"/>
                    </wps:style>
                    <wps:txb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wps:txbx>
                    <wps:bodyPr>
                      <a:noAutofit/>
                    </wps:bodyPr>
                  </wps:wsp>
                </a:graphicData>
              </a:graphic>
            </wp:anchor>
          </w:drawing>
        </mc:Choice>
        <mc:Fallback>
          <w:pict>
            <v:rect w14:anchorId="47E19F39" id="Metin Kutusu 2" o:spid="_x0000_s1026" style="position:absolute;margin-left:148.45pt;margin-top:16.7pt;width:232.6pt;height:42.1pt;z-index:-5033164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" filled="f" stroked="f" strokeweight=".26mm">
              <v:textbox>
                <w:txbxContent>
                  <w:p w14:paraId="47572899" w14:textId="77777777" w:rsidR="001928DE" w:rsidRDefault="00C06786">
                    <w:pPr>
                      <w:pStyle w:val="ereveerii"/>
                      <w:jc w:val="center"/>
                      <w:rPr>
                        <w:b/>
                        <w:sz w:val="28"/>
                      </w:rPr>
                    </w:pPr>
                    <w:r>
                      <w:rPr>
                        <w:b/>
                        <w:sz w:val="28"/>
                      </w:rPr>
                      <w:t>T.C.</w:t>
                    </w:r>
                  </w:p>
                  <w:p w14:paraId="75BD48F9" w14:textId="77777777" w:rsidR="001928DE" w:rsidRDefault="00C06786">
                    <w:pPr>
                      <w:pStyle w:val="ereveerii"/>
                      <w:jc w:val="center"/>
                      <w:rPr>
                        <w:b/>
                        <w:sz w:val="28"/>
                      </w:rPr>
                    </w:pPr>
                    <w:r>
                      <w:rPr>
                        <w:b/>
                        <w:sz w:val="28"/>
                      </w:rPr>
                      <w:t>SİNCAN BELEDİYE MECLİSİ</w:t>
                    </w:r>
                  </w:p>
                  <w:p w14:paraId="79A57F06" w14:textId="77777777" w:rsidR="001928DE" w:rsidRDefault="001928DE">
                    <w:pPr>
                      <w:pStyle w:val="ereveerii"/>
                    </w:pPr>
                  </w:p>
                </w:txbxContent>
              </v:textbox>
            </v:rect>
          </w:pict>
        </mc:Fallback>
      </mc:AlternateContent>
    </w:r>
    <w:r>
      <w:rPr>
        <w:b/>
      </w:rPr>
      <w:t xml:space="preserve">     </w:t>
    </w:r>
    <w:r>
      <w:rPr>
        <w:noProof/>
      </w:rPr>
      <w:drawing>
        <wp:inline distT="0" distB="0" distL="0" distR="0" wp14:anchorId="40E9474F" wp14:editId="50617F22">
          <wp:extent cx="838200" cy="829310"/>
          <wp:effectExtent l="0" t="0" r="0" b="0"/>
          <wp:docPr id="4" name="Resim 6" descr="C:\Users\necmettin.kilic\Desktop\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6" descr="C:\Users\necmettin.kilic\Desktop\Untitled-1.jpg"/>
                  <pic:cNvPicPr>
                    <a:picLocks noChangeAspect="1" noChangeArrowheads="1"/>
                  </pic:cNvPicPr>
                </pic:nvPicPr>
                <pic:blipFill>
                  <a:blip r:embed="rId1"/>
                  <a:stretch>
                    <a:fillRect/>
                  </a:stretch>
                </pic:blipFill>
                <pic:spPr bwMode="auto">
                  <a:xfrm>
                    <a:off x="0" y="0"/>
                    <a:ext cx="838200" cy="829310"/>
                  </a:xfrm>
                  <a:prstGeom prst="rect">
                    <a:avLst/>
                  </a:prstGeom>
                </pic:spPr>
              </pic:pic>
            </a:graphicData>
          </a:graphic>
        </wp:inline>
      </w:drawing>
    </w:r>
    <w:r>
      <w:rPr>
        <w:b/>
      </w:rPr>
      <w:t xml:space="preserve"> </w:t>
    </w:r>
  </w:p>
  <w:p w14:paraId="2ECF7C8D" w14:textId="2BBFE55E" w:rsidR="00895C6A" w:rsidRDefault="00895C6A">
    <w:pPr>
      <w:jc w:val="both"/>
      <w:rPr>
        <w:b/>
      </w:rPr>
    </w:pPr>
  </w:p>
  <w:p w14:paraId="7BCF227C" w14:textId="77777777" w:rsidR="00BB0E97" w:rsidRDefault="00BB0E97">
    <w:pPr>
      <w:jc w:val="both"/>
      <w:rPr>
        <w:b/>
      </w:rPr>
    </w:pPr>
  </w:p>
  <w:p w14:paraId="128EDBD0" w14:textId="618B8D9D" w:rsidR="001928DE" w:rsidRDefault="00D10A5B">
    <w:pPr>
      <w:jc w:val="both"/>
    </w:pPr>
    <w:r>
      <w:rPr>
        <w:b/>
      </w:rPr>
      <w:t>KARAR:</w:t>
    </w:r>
    <w:r w:rsidR="00C06786">
      <w:rPr>
        <w:b/>
      </w:rPr>
      <w:t xml:space="preserve"> </w:t>
    </w:r>
    <w:r w:rsidR="006B2090">
      <w:rPr>
        <w:b/>
      </w:rPr>
      <w:t>1</w:t>
    </w:r>
    <w:r w:rsidR="00C86A75">
      <w:rPr>
        <w:b/>
      </w:rPr>
      <w:t>60</w:t>
    </w:r>
    <w:r w:rsidR="00C06786">
      <w:rPr>
        <w:b/>
      </w:rPr>
      <w:t xml:space="preserve">                                                                                        </w:t>
    </w:r>
    <w:r w:rsidR="00C06786">
      <w:rPr>
        <w:b/>
      </w:rPr>
      <w:tab/>
      <w:t xml:space="preserve">               </w:t>
    </w:r>
    <w:r w:rsidR="00C06786">
      <w:rPr>
        <w:b/>
      </w:rPr>
      <w:tab/>
    </w:r>
    <w:r w:rsidR="00E53496">
      <w:rPr>
        <w:b/>
      </w:rPr>
      <w:t>0</w:t>
    </w:r>
    <w:r w:rsidR="00C86A75">
      <w:rPr>
        <w:b/>
      </w:rPr>
      <w:t>6</w:t>
    </w:r>
    <w:r w:rsidR="00CA3BA4">
      <w:rPr>
        <w:b/>
      </w:rPr>
      <w:t>.</w:t>
    </w:r>
    <w:r w:rsidR="007B6D55">
      <w:rPr>
        <w:b/>
      </w:rPr>
      <w:t>10</w:t>
    </w:r>
    <w:r w:rsidR="00C06786">
      <w:rPr>
        <w:b/>
      </w:rPr>
      <w:t>.20</w:t>
    </w:r>
    <w:r w:rsidR="00EB470B">
      <w:rPr>
        <w:b/>
      </w:rPr>
      <w:t>2</w:t>
    </w:r>
    <w:r w:rsidR="009D6BDF">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E6F77"/>
    <w:multiLevelType w:val="hybridMultilevel"/>
    <w:tmpl w:val="12EC43F6"/>
    <w:lvl w:ilvl="0" w:tplc="3FAC1CE2">
      <w:numFmt w:val="bullet"/>
      <w:lvlText w:val="-"/>
      <w:lvlJc w:val="left"/>
      <w:pPr>
        <w:ind w:left="1788" w:hanging="360"/>
      </w:pPr>
      <w:rPr>
        <w:rFonts w:ascii="Times New Roman" w:eastAsia="Times New Roman" w:hAnsi="Times New Roman" w:cs="Times New Roman" w:hint="default"/>
      </w:rPr>
    </w:lvl>
    <w:lvl w:ilvl="1" w:tplc="041F0003">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15:restartNumberingAfterBreak="0">
    <w:nsid w:val="1BEA2581"/>
    <w:multiLevelType w:val="hybridMultilevel"/>
    <w:tmpl w:val="0CAECCBC"/>
    <w:lvl w:ilvl="0" w:tplc="3FAC1CE2">
      <w:numFmt w:val="bullet"/>
      <w:lvlText w:val="-"/>
      <w:lvlJc w:val="left"/>
      <w:pPr>
        <w:ind w:left="1854" w:hanging="360"/>
      </w:pPr>
      <w:rPr>
        <w:rFonts w:ascii="Times New Roman" w:eastAsia="Times New Roman" w:hAnsi="Times New Roman" w:cs="Times New Roman" w:hint="default"/>
      </w:rPr>
    </w:lvl>
    <w:lvl w:ilvl="1" w:tplc="041F0003">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 w15:restartNumberingAfterBreak="0">
    <w:nsid w:val="255B49E7"/>
    <w:multiLevelType w:val="hybridMultilevel"/>
    <w:tmpl w:val="A866FC2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6B14281"/>
    <w:multiLevelType w:val="hybridMultilevel"/>
    <w:tmpl w:val="35A687A2"/>
    <w:lvl w:ilvl="0" w:tplc="041F000F">
      <w:start w:val="1"/>
      <w:numFmt w:val="decimal"/>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4" w15:restartNumberingAfterBreak="0">
    <w:nsid w:val="4A56791C"/>
    <w:multiLevelType w:val="hybridMultilevel"/>
    <w:tmpl w:val="9CC0E696"/>
    <w:lvl w:ilvl="0" w:tplc="041F000D">
      <w:start w:val="1"/>
      <w:numFmt w:val="bullet"/>
      <w:lvlText w:val=""/>
      <w:lvlJc w:val="left"/>
      <w:pPr>
        <w:ind w:left="1428" w:hanging="360"/>
      </w:pPr>
      <w:rPr>
        <w:rFonts w:ascii="Wingdings" w:hAnsi="Wingding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5" w15:restartNumberingAfterBreak="0">
    <w:nsid w:val="4BC90FFF"/>
    <w:multiLevelType w:val="hybridMultilevel"/>
    <w:tmpl w:val="8D72F26C"/>
    <w:lvl w:ilvl="0" w:tplc="D9145DC4">
      <w:start w:val="1"/>
      <w:numFmt w:val="decimal"/>
      <w:lvlText w:val="%1."/>
      <w:lvlJc w:val="left"/>
      <w:pPr>
        <w:ind w:left="1068" w:hanging="360"/>
      </w:pPr>
      <w:rPr>
        <w:rFonts w:ascii="Times New Roman" w:eastAsia="Times New Roman"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0371CC"/>
    <w:multiLevelType w:val="hybridMultilevel"/>
    <w:tmpl w:val="EC4CAA34"/>
    <w:lvl w:ilvl="0" w:tplc="3FAC1CE2">
      <w:numFmt w:val="bullet"/>
      <w:lvlText w:val="-"/>
      <w:lvlJc w:val="left"/>
      <w:pPr>
        <w:ind w:left="1571" w:hanging="360"/>
      </w:pPr>
      <w:rPr>
        <w:rFonts w:ascii="Times New Roman" w:eastAsia="Times New Roman" w:hAnsi="Times New Roman" w:cs="Times New Roman"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15:restartNumberingAfterBreak="0">
    <w:nsid w:val="59B00AE9"/>
    <w:multiLevelType w:val="hybridMultilevel"/>
    <w:tmpl w:val="4F7A6036"/>
    <w:lvl w:ilvl="0" w:tplc="3FAC1CE2">
      <w:numFmt w:val="bullet"/>
      <w:lvlText w:val="-"/>
      <w:lvlJc w:val="left"/>
      <w:pPr>
        <w:ind w:left="928" w:hanging="360"/>
      </w:pPr>
      <w:rPr>
        <w:rFonts w:ascii="Times New Roman" w:eastAsia="Times New Roman" w:hAnsi="Times New Roman" w:cs="Times New Roman" w:hint="default"/>
      </w:rPr>
    </w:lvl>
    <w:lvl w:ilvl="1" w:tplc="041F0003">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6E43622A"/>
    <w:multiLevelType w:val="multilevel"/>
    <w:tmpl w:val="EBFE0F8C"/>
    <w:lvl w:ilvl="0">
      <w:start w:val="1"/>
      <w:numFmt w:val="decimal"/>
      <w:lvlText w:val="%1."/>
      <w:lvlJc w:val="left"/>
      <w:pPr>
        <w:ind w:left="360" w:hanging="360"/>
      </w:pPr>
      <w:rPr>
        <w:rFonts w:hint="default"/>
        <w:b/>
        <w:bCs/>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85C2F10"/>
    <w:multiLevelType w:val="hybridMultilevel"/>
    <w:tmpl w:val="4F1AFD7E"/>
    <w:lvl w:ilvl="0" w:tplc="3FAC1CE2">
      <w:numFmt w:val="bullet"/>
      <w:lvlText w:val="-"/>
      <w:lvlJc w:val="left"/>
      <w:pPr>
        <w:ind w:left="1428" w:hanging="360"/>
      </w:pPr>
      <w:rPr>
        <w:rFonts w:ascii="Times New Roman" w:eastAsia="Times New Roman" w:hAnsi="Times New Roman" w:cs="Times New Roman"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8"/>
  </w:num>
  <w:num w:numId="2">
    <w:abstractNumId w:val="1"/>
  </w:num>
  <w:num w:numId="3">
    <w:abstractNumId w:val="7"/>
  </w:num>
  <w:num w:numId="4">
    <w:abstractNumId w:val="0"/>
  </w:num>
  <w:num w:numId="5">
    <w:abstractNumId w:val="9"/>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8DE"/>
    <w:rsid w:val="000002B1"/>
    <w:rsid w:val="000172B9"/>
    <w:rsid w:val="00017A78"/>
    <w:rsid w:val="0006181D"/>
    <w:rsid w:val="00070EB2"/>
    <w:rsid w:val="000913DD"/>
    <w:rsid w:val="000A646E"/>
    <w:rsid w:val="000B1826"/>
    <w:rsid w:val="000C0CD8"/>
    <w:rsid w:val="000C7440"/>
    <w:rsid w:val="000C78CB"/>
    <w:rsid w:val="000E13B3"/>
    <w:rsid w:val="000E6BB3"/>
    <w:rsid w:val="000F05BB"/>
    <w:rsid w:val="000F4B94"/>
    <w:rsid w:val="000F736D"/>
    <w:rsid w:val="000F79AE"/>
    <w:rsid w:val="001057E5"/>
    <w:rsid w:val="00123070"/>
    <w:rsid w:val="00125AA0"/>
    <w:rsid w:val="0012738F"/>
    <w:rsid w:val="00136BAC"/>
    <w:rsid w:val="00140B57"/>
    <w:rsid w:val="00160B14"/>
    <w:rsid w:val="001716E2"/>
    <w:rsid w:val="001928DE"/>
    <w:rsid w:val="0019311B"/>
    <w:rsid w:val="001A03DF"/>
    <w:rsid w:val="001A5701"/>
    <w:rsid w:val="001B7EAA"/>
    <w:rsid w:val="001D10D8"/>
    <w:rsid w:val="001D1445"/>
    <w:rsid w:val="001D2257"/>
    <w:rsid w:val="001D7342"/>
    <w:rsid w:val="001F3E30"/>
    <w:rsid w:val="00212202"/>
    <w:rsid w:val="00215479"/>
    <w:rsid w:val="00232F7B"/>
    <w:rsid w:val="002420E4"/>
    <w:rsid w:val="00252F2F"/>
    <w:rsid w:val="002536CD"/>
    <w:rsid w:val="00256AA5"/>
    <w:rsid w:val="00270283"/>
    <w:rsid w:val="0027109F"/>
    <w:rsid w:val="00272A7F"/>
    <w:rsid w:val="002803E0"/>
    <w:rsid w:val="00281B9A"/>
    <w:rsid w:val="00285C03"/>
    <w:rsid w:val="002A36EA"/>
    <w:rsid w:val="002B2164"/>
    <w:rsid w:val="002B2B90"/>
    <w:rsid w:val="002B372D"/>
    <w:rsid w:val="002B422B"/>
    <w:rsid w:val="002D4C58"/>
    <w:rsid w:val="002E67C0"/>
    <w:rsid w:val="002F5BCB"/>
    <w:rsid w:val="00304DE6"/>
    <w:rsid w:val="003247C3"/>
    <w:rsid w:val="00331C1D"/>
    <w:rsid w:val="00344382"/>
    <w:rsid w:val="00345B08"/>
    <w:rsid w:val="003460E7"/>
    <w:rsid w:val="0034616D"/>
    <w:rsid w:val="003558B0"/>
    <w:rsid w:val="00366235"/>
    <w:rsid w:val="00371D08"/>
    <w:rsid w:val="003757EE"/>
    <w:rsid w:val="00375B33"/>
    <w:rsid w:val="00377B17"/>
    <w:rsid w:val="00381AE7"/>
    <w:rsid w:val="00382DF4"/>
    <w:rsid w:val="00386C7E"/>
    <w:rsid w:val="003875A0"/>
    <w:rsid w:val="003A2E99"/>
    <w:rsid w:val="003A5CB6"/>
    <w:rsid w:val="003B0B6D"/>
    <w:rsid w:val="003C4B7C"/>
    <w:rsid w:val="003C67F8"/>
    <w:rsid w:val="003D1EC7"/>
    <w:rsid w:val="003E0C2C"/>
    <w:rsid w:val="003E4D24"/>
    <w:rsid w:val="003F76F5"/>
    <w:rsid w:val="00412DD7"/>
    <w:rsid w:val="00431E85"/>
    <w:rsid w:val="004418ED"/>
    <w:rsid w:val="00441AA1"/>
    <w:rsid w:val="004426FB"/>
    <w:rsid w:val="0044460B"/>
    <w:rsid w:val="00445D51"/>
    <w:rsid w:val="00446C53"/>
    <w:rsid w:val="004513D2"/>
    <w:rsid w:val="0045357E"/>
    <w:rsid w:val="00485CF3"/>
    <w:rsid w:val="004C0F60"/>
    <w:rsid w:val="004C1C10"/>
    <w:rsid w:val="004D2D7E"/>
    <w:rsid w:val="004D6804"/>
    <w:rsid w:val="004E0CD1"/>
    <w:rsid w:val="004E7417"/>
    <w:rsid w:val="004E7649"/>
    <w:rsid w:val="004E7E5F"/>
    <w:rsid w:val="005357B2"/>
    <w:rsid w:val="00536A55"/>
    <w:rsid w:val="00540058"/>
    <w:rsid w:val="0054778B"/>
    <w:rsid w:val="005662C4"/>
    <w:rsid w:val="00566E1C"/>
    <w:rsid w:val="00567C2B"/>
    <w:rsid w:val="00571360"/>
    <w:rsid w:val="00580D32"/>
    <w:rsid w:val="00583196"/>
    <w:rsid w:val="005B18EC"/>
    <w:rsid w:val="005C5C9D"/>
    <w:rsid w:val="00600E8B"/>
    <w:rsid w:val="00603BF5"/>
    <w:rsid w:val="00603E3A"/>
    <w:rsid w:val="00615BEF"/>
    <w:rsid w:val="00626202"/>
    <w:rsid w:val="00631D59"/>
    <w:rsid w:val="00634E2B"/>
    <w:rsid w:val="00645E98"/>
    <w:rsid w:val="00650EC9"/>
    <w:rsid w:val="006779E9"/>
    <w:rsid w:val="0068403B"/>
    <w:rsid w:val="0069435E"/>
    <w:rsid w:val="006A5BE4"/>
    <w:rsid w:val="006B2090"/>
    <w:rsid w:val="006B3F4A"/>
    <w:rsid w:val="006F4633"/>
    <w:rsid w:val="0070164B"/>
    <w:rsid w:val="00716104"/>
    <w:rsid w:val="00716924"/>
    <w:rsid w:val="00724C91"/>
    <w:rsid w:val="0073012A"/>
    <w:rsid w:val="0078322D"/>
    <w:rsid w:val="007938AD"/>
    <w:rsid w:val="007B0517"/>
    <w:rsid w:val="007B6536"/>
    <w:rsid w:val="007B6D55"/>
    <w:rsid w:val="007B7E2D"/>
    <w:rsid w:val="007D0D2F"/>
    <w:rsid w:val="007E25BE"/>
    <w:rsid w:val="007E7825"/>
    <w:rsid w:val="007F7A39"/>
    <w:rsid w:val="0080247C"/>
    <w:rsid w:val="008239FD"/>
    <w:rsid w:val="008363AA"/>
    <w:rsid w:val="00837BF8"/>
    <w:rsid w:val="00845749"/>
    <w:rsid w:val="00852D9E"/>
    <w:rsid w:val="008534BB"/>
    <w:rsid w:val="00854D83"/>
    <w:rsid w:val="008654AC"/>
    <w:rsid w:val="008715B1"/>
    <w:rsid w:val="00871E1D"/>
    <w:rsid w:val="00873D52"/>
    <w:rsid w:val="00880275"/>
    <w:rsid w:val="00883C91"/>
    <w:rsid w:val="00891F96"/>
    <w:rsid w:val="00895C6A"/>
    <w:rsid w:val="008B3E40"/>
    <w:rsid w:val="008D5786"/>
    <w:rsid w:val="008E0241"/>
    <w:rsid w:val="008F1B45"/>
    <w:rsid w:val="00901241"/>
    <w:rsid w:val="00911A62"/>
    <w:rsid w:val="0091231F"/>
    <w:rsid w:val="00914304"/>
    <w:rsid w:val="00916F9C"/>
    <w:rsid w:val="009322FB"/>
    <w:rsid w:val="00936100"/>
    <w:rsid w:val="00947686"/>
    <w:rsid w:val="00952845"/>
    <w:rsid w:val="0095292C"/>
    <w:rsid w:val="00953E2C"/>
    <w:rsid w:val="0095511A"/>
    <w:rsid w:val="00962176"/>
    <w:rsid w:val="0097229F"/>
    <w:rsid w:val="00977FCC"/>
    <w:rsid w:val="00982923"/>
    <w:rsid w:val="0098433C"/>
    <w:rsid w:val="009A3F9F"/>
    <w:rsid w:val="009A3FFA"/>
    <w:rsid w:val="009A50FD"/>
    <w:rsid w:val="009B789E"/>
    <w:rsid w:val="009D0410"/>
    <w:rsid w:val="009D1418"/>
    <w:rsid w:val="009D4380"/>
    <w:rsid w:val="009D61D5"/>
    <w:rsid w:val="009D6BDF"/>
    <w:rsid w:val="009F12D0"/>
    <w:rsid w:val="009F3C6F"/>
    <w:rsid w:val="009F6310"/>
    <w:rsid w:val="00A04708"/>
    <w:rsid w:val="00A14DE4"/>
    <w:rsid w:val="00A2191D"/>
    <w:rsid w:val="00A32026"/>
    <w:rsid w:val="00A41C32"/>
    <w:rsid w:val="00A432D0"/>
    <w:rsid w:val="00A4613A"/>
    <w:rsid w:val="00A84555"/>
    <w:rsid w:val="00AA5C46"/>
    <w:rsid w:val="00AB5574"/>
    <w:rsid w:val="00AB5AF9"/>
    <w:rsid w:val="00AC0BF2"/>
    <w:rsid w:val="00AE078F"/>
    <w:rsid w:val="00B21F6A"/>
    <w:rsid w:val="00B24470"/>
    <w:rsid w:val="00B41398"/>
    <w:rsid w:val="00B54E19"/>
    <w:rsid w:val="00B616EF"/>
    <w:rsid w:val="00B85080"/>
    <w:rsid w:val="00B86E5C"/>
    <w:rsid w:val="00BA79BD"/>
    <w:rsid w:val="00BB0E97"/>
    <w:rsid w:val="00BC0BF1"/>
    <w:rsid w:val="00BD227D"/>
    <w:rsid w:val="00BE6288"/>
    <w:rsid w:val="00C0142E"/>
    <w:rsid w:val="00C06786"/>
    <w:rsid w:val="00C06D0B"/>
    <w:rsid w:val="00C532E2"/>
    <w:rsid w:val="00C550D4"/>
    <w:rsid w:val="00C605CE"/>
    <w:rsid w:val="00C63813"/>
    <w:rsid w:val="00C86A75"/>
    <w:rsid w:val="00C9364F"/>
    <w:rsid w:val="00CA3BA4"/>
    <w:rsid w:val="00CA4618"/>
    <w:rsid w:val="00CA4B10"/>
    <w:rsid w:val="00CB1237"/>
    <w:rsid w:val="00CE2260"/>
    <w:rsid w:val="00CE390F"/>
    <w:rsid w:val="00CF2801"/>
    <w:rsid w:val="00CF485C"/>
    <w:rsid w:val="00CF5485"/>
    <w:rsid w:val="00CF7AC9"/>
    <w:rsid w:val="00D01B1B"/>
    <w:rsid w:val="00D02739"/>
    <w:rsid w:val="00D10A30"/>
    <w:rsid w:val="00D10A5B"/>
    <w:rsid w:val="00D21407"/>
    <w:rsid w:val="00D2523B"/>
    <w:rsid w:val="00D64189"/>
    <w:rsid w:val="00D74178"/>
    <w:rsid w:val="00D94711"/>
    <w:rsid w:val="00DA686B"/>
    <w:rsid w:val="00DB3249"/>
    <w:rsid w:val="00DB4DD6"/>
    <w:rsid w:val="00DC6AFC"/>
    <w:rsid w:val="00DD672E"/>
    <w:rsid w:val="00DE3E11"/>
    <w:rsid w:val="00E03798"/>
    <w:rsid w:val="00E11EF0"/>
    <w:rsid w:val="00E15740"/>
    <w:rsid w:val="00E15A2B"/>
    <w:rsid w:val="00E240C1"/>
    <w:rsid w:val="00E27FC6"/>
    <w:rsid w:val="00E3208B"/>
    <w:rsid w:val="00E346D6"/>
    <w:rsid w:val="00E44435"/>
    <w:rsid w:val="00E53496"/>
    <w:rsid w:val="00E55283"/>
    <w:rsid w:val="00E667D4"/>
    <w:rsid w:val="00E8321B"/>
    <w:rsid w:val="00E87F11"/>
    <w:rsid w:val="00E92084"/>
    <w:rsid w:val="00E950E7"/>
    <w:rsid w:val="00EA7D6F"/>
    <w:rsid w:val="00EB470B"/>
    <w:rsid w:val="00EB4B6F"/>
    <w:rsid w:val="00EC6A7B"/>
    <w:rsid w:val="00EE0E0F"/>
    <w:rsid w:val="00EF6136"/>
    <w:rsid w:val="00F05D6F"/>
    <w:rsid w:val="00F063BF"/>
    <w:rsid w:val="00F247CB"/>
    <w:rsid w:val="00F50708"/>
    <w:rsid w:val="00F5357E"/>
    <w:rsid w:val="00F84693"/>
    <w:rsid w:val="00F84C5B"/>
    <w:rsid w:val="00F90EDC"/>
    <w:rsid w:val="00FB07EC"/>
    <w:rsid w:val="00FB7F87"/>
    <w:rsid w:val="00FC28F6"/>
    <w:rsid w:val="00FE4027"/>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45BC13"/>
  <w15:docId w15:val="{11E79A5F-2746-4DCB-8132-1B037999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23E"/>
    <w:rPr>
      <w:rFonts w:ascii="Times New Roman" w:eastAsia="Times New Roman" w:hAnsi="Times New Roman" w:cs="Times New Roman"/>
      <w:sz w:val="24"/>
      <w:szCs w:val="24"/>
      <w:lang w:eastAsia="tr-TR"/>
    </w:rPr>
  </w:style>
  <w:style w:type="paragraph" w:styleId="Balk5">
    <w:name w:val="heading 5"/>
    <w:basedOn w:val="Normal"/>
    <w:next w:val="Normal"/>
    <w:link w:val="Balk5Char"/>
    <w:semiHidden/>
    <w:unhideWhenUsed/>
    <w:qFormat/>
    <w:rsid w:val="009D7B19"/>
    <w:pPr>
      <w:keepNext/>
      <w:jc w:val="both"/>
      <w:outlineLvl w:val="4"/>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C5723E"/>
  </w:style>
  <w:style w:type="character" w:customStyle="1" w:styleId="AltBilgiChar">
    <w:name w:val="Alt Bilgi Char"/>
    <w:basedOn w:val="VarsaylanParagrafYazTipi"/>
    <w:link w:val="AltBilgi"/>
    <w:uiPriority w:val="99"/>
    <w:qFormat/>
    <w:rsid w:val="00C5723E"/>
  </w:style>
  <w:style w:type="character" w:customStyle="1" w:styleId="BalonMetniChar">
    <w:name w:val="Balon Metni Char"/>
    <w:basedOn w:val="VarsaylanParagrafYazTipi"/>
    <w:link w:val="BalonMetni"/>
    <w:uiPriority w:val="99"/>
    <w:semiHidden/>
    <w:qFormat/>
    <w:rsid w:val="00C5723E"/>
    <w:rPr>
      <w:rFonts w:ascii="Tahoma" w:hAnsi="Tahoma" w:cs="Tahoma"/>
      <w:sz w:val="16"/>
      <w:szCs w:val="16"/>
    </w:rPr>
  </w:style>
  <w:style w:type="character" w:customStyle="1" w:styleId="GvdeMetniChar">
    <w:name w:val="Gövde Metni Char"/>
    <w:basedOn w:val="VarsaylanParagrafYazTipi"/>
    <w:link w:val="GvdeMetni"/>
    <w:qFormat/>
    <w:rsid w:val="005272EC"/>
    <w:rPr>
      <w:rFonts w:ascii="Times New Roman" w:eastAsia="Times New Roman" w:hAnsi="Times New Roman" w:cs="Times New Roman"/>
      <w:sz w:val="24"/>
      <w:szCs w:val="20"/>
      <w:lang w:val="x-none" w:eastAsia="x-none"/>
    </w:rPr>
  </w:style>
  <w:style w:type="character" w:customStyle="1" w:styleId="KonuBalChar">
    <w:name w:val="Konu Başlığı Char"/>
    <w:basedOn w:val="VarsaylanParagrafYazTipi"/>
    <w:link w:val="KonuBal"/>
    <w:qFormat/>
    <w:rsid w:val="0012016A"/>
    <w:rPr>
      <w:rFonts w:ascii="Times New Roman" w:eastAsia="Times New Roman" w:hAnsi="Times New Roman" w:cs="Times New Roman"/>
      <w:sz w:val="28"/>
      <w:szCs w:val="20"/>
      <w:lang w:val="x-none" w:eastAsia="x-none"/>
    </w:rPr>
  </w:style>
  <w:style w:type="character" w:customStyle="1" w:styleId="Balk5Char">
    <w:name w:val="Başlık 5 Char"/>
    <w:basedOn w:val="VarsaylanParagrafYazTipi"/>
    <w:link w:val="Balk5"/>
    <w:semiHidden/>
    <w:qFormat/>
    <w:rsid w:val="009D7B19"/>
    <w:rPr>
      <w:rFonts w:ascii="Times New Roman" w:eastAsia="Times New Roman" w:hAnsi="Times New Roman" w:cs="Times New Roman"/>
      <w:b/>
      <w:sz w:val="24"/>
      <w:szCs w:val="20"/>
      <w:lang w:eastAsia="tr-TR"/>
    </w:rPr>
  </w:style>
  <w:style w:type="character" w:styleId="Gl">
    <w:name w:val="Strong"/>
    <w:basedOn w:val="VarsaylanParagrafYazTipi"/>
    <w:uiPriority w:val="22"/>
    <w:qFormat/>
    <w:rsid w:val="00443D2B"/>
    <w:rPr>
      <w:b/>
      <w:bCs/>
    </w:rPr>
  </w:style>
  <w:style w:type="character" w:customStyle="1" w:styleId="apple-tab-span">
    <w:name w:val="apple-tab-span"/>
    <w:qFormat/>
    <w:rsid w:val="00341982"/>
  </w:style>
  <w:style w:type="character" w:styleId="Vurgu">
    <w:name w:val="Emphasis"/>
    <w:basedOn w:val="VarsaylanParagrafYazTipi"/>
    <w:uiPriority w:val="20"/>
    <w:qFormat/>
    <w:rsid w:val="00341982"/>
    <w:rPr>
      <w:i/>
      <w:iCs/>
    </w:rPr>
  </w:style>
  <w:style w:type="character" w:customStyle="1" w:styleId="nternetBalants">
    <w:name w:val="İnternet Bağlantısı"/>
    <w:basedOn w:val="VarsaylanParagrafYazTipi"/>
    <w:uiPriority w:val="99"/>
    <w:unhideWhenUsed/>
    <w:rsid w:val="00A04464"/>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b/>
    </w:rPr>
  </w:style>
  <w:style w:type="character" w:customStyle="1" w:styleId="ListLabel5">
    <w:name w:val="ListLabel 5"/>
    <w:qFormat/>
    <w:rPr>
      <w:b/>
    </w:rPr>
  </w:style>
  <w:style w:type="character" w:customStyle="1" w:styleId="ListLabel6">
    <w:name w:val="ListLabel 6"/>
    <w:qFormat/>
    <w:rPr>
      <w:rFonts w:eastAsia="Tahoma" w:cs="Arial"/>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color w:val="auto"/>
    </w:rPr>
  </w:style>
  <w:style w:type="character" w:customStyle="1" w:styleId="ListLabel11">
    <w:name w:val="ListLabel 11"/>
    <w:qFormat/>
    <w:rPr>
      <w:rFonts w:eastAsia="Times New Roman" w:cs="Times New Roman"/>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rPr>
  </w:style>
  <w:style w:type="character" w:customStyle="1" w:styleId="ListLabel19">
    <w:name w:val="ListLabel 19"/>
    <w:qFormat/>
    <w:rPr>
      <w:b/>
    </w:rPr>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link w:val="GvdeMetniChar"/>
    <w:unhideWhenUsed/>
    <w:rsid w:val="005272EC"/>
    <w:pPr>
      <w:jc w:val="both"/>
    </w:pPr>
    <w:rPr>
      <w:szCs w:val="20"/>
      <w:lang w:val="x-none" w:eastAsia="x-none"/>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qFormat/>
    <w:pPr>
      <w:suppressLineNumbers/>
    </w:pPr>
    <w:rPr>
      <w:rFonts w:cs="FreeSans"/>
    </w:rPr>
  </w:style>
  <w:style w:type="paragraph" w:styleId="stBilgi">
    <w:name w:val="header"/>
    <w:basedOn w:val="Normal"/>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AltBilgi">
    <w:name w:val="footer"/>
    <w:basedOn w:val="Normal"/>
    <w:link w:val="AltBilgiChar"/>
    <w:uiPriority w:val="99"/>
    <w:unhideWhenUsed/>
    <w:rsid w:val="00C5723E"/>
    <w:pPr>
      <w:tabs>
        <w:tab w:val="center" w:pos="4536"/>
        <w:tab w:val="right" w:pos="9072"/>
      </w:tabs>
    </w:pPr>
    <w:rPr>
      <w:rFonts w:asciiTheme="minorHAnsi" w:eastAsiaTheme="minorHAnsi" w:hAnsiTheme="minorHAnsi" w:cstheme="minorBidi"/>
      <w:sz w:val="22"/>
      <w:szCs w:val="22"/>
      <w:lang w:eastAsia="en-US"/>
    </w:rPr>
  </w:style>
  <w:style w:type="paragraph" w:styleId="BalonMetni">
    <w:name w:val="Balloon Text"/>
    <w:basedOn w:val="Normal"/>
    <w:link w:val="BalonMetniChar"/>
    <w:uiPriority w:val="99"/>
    <w:semiHidden/>
    <w:unhideWhenUsed/>
    <w:qFormat/>
    <w:rsid w:val="00C5723E"/>
    <w:rPr>
      <w:rFonts w:ascii="Tahoma" w:eastAsiaTheme="minorHAnsi" w:hAnsi="Tahoma" w:cs="Tahoma"/>
      <w:sz w:val="16"/>
      <w:szCs w:val="16"/>
      <w:lang w:eastAsia="en-US"/>
    </w:rPr>
  </w:style>
  <w:style w:type="paragraph" w:styleId="NormalWeb">
    <w:name w:val="Normal (Web)"/>
    <w:basedOn w:val="Normal"/>
    <w:uiPriority w:val="99"/>
    <w:unhideWhenUsed/>
    <w:qFormat/>
    <w:rsid w:val="005272EC"/>
    <w:pPr>
      <w:spacing w:beforeAutospacing="1" w:afterAutospacing="1"/>
    </w:pPr>
  </w:style>
  <w:style w:type="paragraph" w:styleId="AralkYok">
    <w:name w:val="No Spacing"/>
    <w:uiPriority w:val="99"/>
    <w:qFormat/>
    <w:rsid w:val="005272EC"/>
    <w:pPr>
      <w:widowControl w:val="0"/>
    </w:pPr>
    <w:rPr>
      <w:rFonts w:ascii="Times New Roman" w:eastAsia="Times New Roman" w:hAnsi="Times New Roman" w:cs="Times New Roman"/>
      <w:szCs w:val="20"/>
      <w:lang w:eastAsia="tr-TR"/>
    </w:rPr>
  </w:style>
  <w:style w:type="paragraph" w:customStyle="1" w:styleId="Default">
    <w:name w:val="Default"/>
    <w:uiPriority w:val="99"/>
    <w:qFormat/>
    <w:rsid w:val="005272EC"/>
    <w:rPr>
      <w:rFonts w:ascii="Microsoft Sans Serif" w:eastAsia="Times New Roman" w:hAnsi="Microsoft Sans Serif" w:cs="Microsoft Sans Serif"/>
      <w:color w:val="000000"/>
      <w:sz w:val="24"/>
      <w:szCs w:val="24"/>
      <w:lang w:eastAsia="tr-TR"/>
    </w:rPr>
  </w:style>
  <w:style w:type="paragraph" w:styleId="KonuBal">
    <w:name w:val="Title"/>
    <w:basedOn w:val="Normal"/>
    <w:link w:val="KonuBalChar"/>
    <w:qFormat/>
    <w:rsid w:val="0012016A"/>
    <w:pPr>
      <w:jc w:val="center"/>
    </w:pPr>
    <w:rPr>
      <w:sz w:val="28"/>
      <w:szCs w:val="20"/>
      <w:lang w:val="x-none" w:eastAsia="x-none"/>
    </w:rPr>
  </w:style>
  <w:style w:type="paragraph" w:styleId="ListeParagraf">
    <w:name w:val="List Paragraph"/>
    <w:basedOn w:val="Normal"/>
    <w:uiPriority w:val="34"/>
    <w:qFormat/>
    <w:rsid w:val="007D5D84"/>
    <w:pPr>
      <w:ind w:left="708"/>
    </w:pPr>
  </w:style>
  <w:style w:type="paragraph" w:customStyle="1" w:styleId="ereveerii">
    <w:name w:val="Çerçeve İçeriği"/>
    <w:basedOn w:val="Normal"/>
    <w:qFormat/>
  </w:style>
  <w:style w:type="character" w:customStyle="1" w:styleId="postbody1">
    <w:name w:val="postbody1"/>
    <w:basedOn w:val="VarsaylanParagrafYazTipi"/>
    <w:rsid w:val="00E44435"/>
    <w:rPr>
      <w:sz w:val="18"/>
      <w:szCs w:val="18"/>
    </w:rPr>
  </w:style>
  <w:style w:type="character" w:customStyle="1" w:styleId="style16">
    <w:name w:val="style16"/>
    <w:basedOn w:val="VarsaylanParagrafYazTipi"/>
    <w:rsid w:val="000618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679561">
      <w:bodyDiv w:val="1"/>
      <w:marLeft w:val="0"/>
      <w:marRight w:val="0"/>
      <w:marTop w:val="0"/>
      <w:marBottom w:val="0"/>
      <w:divBdr>
        <w:top w:val="none" w:sz="0" w:space="0" w:color="auto"/>
        <w:left w:val="none" w:sz="0" w:space="0" w:color="auto"/>
        <w:bottom w:val="none" w:sz="0" w:space="0" w:color="auto"/>
        <w:right w:val="none" w:sz="0" w:space="0" w:color="auto"/>
      </w:divBdr>
    </w:div>
    <w:div w:id="295138018">
      <w:bodyDiv w:val="1"/>
      <w:marLeft w:val="0"/>
      <w:marRight w:val="0"/>
      <w:marTop w:val="0"/>
      <w:marBottom w:val="0"/>
      <w:divBdr>
        <w:top w:val="none" w:sz="0" w:space="0" w:color="auto"/>
        <w:left w:val="none" w:sz="0" w:space="0" w:color="auto"/>
        <w:bottom w:val="none" w:sz="0" w:space="0" w:color="auto"/>
        <w:right w:val="none" w:sz="0" w:space="0" w:color="auto"/>
      </w:divBdr>
    </w:div>
    <w:div w:id="827551720">
      <w:bodyDiv w:val="1"/>
      <w:marLeft w:val="0"/>
      <w:marRight w:val="0"/>
      <w:marTop w:val="0"/>
      <w:marBottom w:val="0"/>
      <w:divBdr>
        <w:top w:val="none" w:sz="0" w:space="0" w:color="auto"/>
        <w:left w:val="none" w:sz="0" w:space="0" w:color="auto"/>
        <w:bottom w:val="none" w:sz="0" w:space="0" w:color="auto"/>
        <w:right w:val="none" w:sz="0" w:space="0" w:color="auto"/>
      </w:divBdr>
    </w:div>
    <w:div w:id="1059979460">
      <w:bodyDiv w:val="1"/>
      <w:marLeft w:val="0"/>
      <w:marRight w:val="0"/>
      <w:marTop w:val="0"/>
      <w:marBottom w:val="0"/>
      <w:divBdr>
        <w:top w:val="none" w:sz="0" w:space="0" w:color="auto"/>
        <w:left w:val="none" w:sz="0" w:space="0" w:color="auto"/>
        <w:bottom w:val="none" w:sz="0" w:space="0" w:color="auto"/>
        <w:right w:val="none" w:sz="0" w:space="0" w:color="auto"/>
      </w:divBdr>
    </w:div>
    <w:div w:id="16806987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B3C4A-B4D3-42E3-83C1-7EF36CD07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Pages>
  <Words>348</Words>
  <Characters>1985</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Necmettin KILIÇ</dc:creator>
  <dc:description/>
  <cp:lastModifiedBy>Yasin YILMAZ</cp:lastModifiedBy>
  <cp:revision>100</cp:revision>
  <cp:lastPrinted>2026-10-07T07:24:00Z</cp:lastPrinted>
  <dcterms:created xsi:type="dcterms:W3CDTF">2020-08-07T07:47:00Z</dcterms:created>
  <dcterms:modified xsi:type="dcterms:W3CDTF">2026-10-07T07:24:00Z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