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60C3AC8F" w:rsidR="00F063BF" w:rsidRDefault="008C0F45" w:rsidP="0034616D">
      <w:pPr>
        <w:ind w:firstLine="709"/>
        <w:jc w:val="both"/>
      </w:pPr>
      <w:bookmarkStart w:id="0" w:name="__DdeLink__146_2610451006"/>
      <w:r w:rsidRPr="008C0F45">
        <w:rPr>
          <w:rFonts w:eastAsia="Calibri"/>
          <w:bCs/>
        </w:rPr>
        <w:t xml:space="preserve">İlçemizde faaliyet gösteren derneklerin, faaliyetlerinin desteklenmesi maksadıyla yapılabileceklerin değerlendirilmesi ile ilgili </w:t>
      </w:r>
      <w:r w:rsidRPr="008C0F45">
        <w:rPr>
          <w:rStyle w:val="postbody1"/>
          <w:rFonts w:eastAsia="Calibri"/>
          <w:bCs/>
          <w:sz w:val="24"/>
          <w:szCs w:val="24"/>
        </w:rPr>
        <w:t>Sivil Toplum Kuruluşları Komisyonu ile Halkla İlişkiler Komisyonu</w:t>
      </w:r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29.07</w:t>
      </w:r>
      <w:r w:rsidR="004E0CD1">
        <w:rPr>
          <w:rFonts w:eastAsia="Calibri"/>
          <w:color w:val="000000"/>
        </w:rPr>
        <w:t>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3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5AD45377" w14:textId="77777777" w:rsidR="008C0F45" w:rsidRPr="008C0F45" w:rsidRDefault="00C06786" w:rsidP="008C0F45">
      <w:pPr>
        <w:ind w:firstLine="708"/>
        <w:jc w:val="both"/>
      </w:pPr>
      <w:proofErr w:type="gramStart"/>
      <w:r w:rsidRPr="002B372D">
        <w:t>(</w:t>
      </w:r>
      <w:proofErr w:type="gramEnd"/>
      <w:r w:rsidR="008C0F45" w:rsidRPr="008C0F45">
        <w:t>Belediye meclisimizin 04.07.2022 tarihinde yapmış olduğu toplantıda görüşülerek komisyonumuza havale edilen,</w:t>
      </w:r>
      <w:r w:rsidR="008C0F45" w:rsidRPr="008C0F45">
        <w:rPr>
          <w:rFonts w:eastAsia="Calibri"/>
          <w:bCs/>
        </w:rPr>
        <w:t xml:space="preserve"> İlçemizde faaliyet gösteren derneklerin, faaliyetlerinin desteklenmesi maksadıyla yapılabileceklerin belirlenmesi ile ilgili </w:t>
      </w:r>
      <w:r w:rsidR="008C0F45" w:rsidRPr="008C0F45">
        <w:t>dosya incelendi.</w:t>
      </w:r>
    </w:p>
    <w:p w14:paraId="1E92DA0B" w14:textId="77777777" w:rsidR="008C0F45" w:rsidRPr="008C0F45" w:rsidRDefault="008C0F45" w:rsidP="008C0F45">
      <w:pPr>
        <w:ind w:firstLine="708"/>
        <w:jc w:val="both"/>
        <w:rPr>
          <w:bCs/>
          <w:iCs/>
          <w:color w:val="000000"/>
        </w:rPr>
      </w:pPr>
      <w:r w:rsidRPr="008C0F45">
        <w:rPr>
          <w:bCs/>
          <w:iCs/>
          <w:color w:val="000000"/>
        </w:rPr>
        <w:t xml:space="preserve">Komisyonumuzca yapılan görüşmelerde; </w:t>
      </w:r>
    </w:p>
    <w:p w14:paraId="02C39B5C" w14:textId="77777777" w:rsidR="008C0F45" w:rsidRPr="008C0F45" w:rsidRDefault="008C0F45" w:rsidP="008C0F45">
      <w:pPr>
        <w:ind w:firstLine="709"/>
        <w:jc w:val="both"/>
        <w:rPr>
          <w:bCs/>
        </w:rPr>
      </w:pPr>
      <w:r w:rsidRPr="008C0F45">
        <w:rPr>
          <w:bCs/>
        </w:rPr>
        <w:t xml:space="preserve">İlçemizde bulunan Sivil Toplum Kuruluşları bölgemizin mozaiğini oluşturmaktadır, aynı zamanda toplumun vazgeçilmez kuruluşlarından olan dernekler, toplum açısından da büyük önem taşımaktadır. </w:t>
      </w:r>
    </w:p>
    <w:p w14:paraId="252BD737" w14:textId="77777777" w:rsidR="008C0F45" w:rsidRPr="008C0F45" w:rsidRDefault="008C0F45" w:rsidP="008C0F45">
      <w:pPr>
        <w:ind w:firstLine="709"/>
        <w:jc w:val="both"/>
        <w:rPr>
          <w:bCs/>
        </w:rPr>
      </w:pPr>
      <w:r w:rsidRPr="008C0F45">
        <w:rPr>
          <w:bCs/>
        </w:rPr>
        <w:t xml:space="preserve">İlçemizde faaliyet gösteren derneklere faaliyetlerinin desteklenmesi amacıyla belediyemiz bütçe </w:t>
      </w:r>
      <w:proofErr w:type="gramStart"/>
      <w:r w:rsidRPr="008C0F45">
        <w:rPr>
          <w:bCs/>
        </w:rPr>
        <w:t>imkanları</w:t>
      </w:r>
      <w:proofErr w:type="gramEnd"/>
      <w:r w:rsidRPr="008C0F45">
        <w:rPr>
          <w:bCs/>
        </w:rPr>
        <w:t xml:space="preserve"> ölçüsünde otobüs desteği sağlandığı görülmüştür.</w:t>
      </w:r>
    </w:p>
    <w:p w14:paraId="1DEC14B4" w14:textId="77777777" w:rsidR="008C0F45" w:rsidRPr="008C0F45" w:rsidRDefault="008C0F45" w:rsidP="008C0F45">
      <w:pPr>
        <w:ind w:firstLine="709"/>
        <w:jc w:val="both"/>
        <w:rPr>
          <w:rFonts w:eastAsia="Calibri"/>
          <w:lang w:eastAsia="en-US"/>
        </w:rPr>
      </w:pPr>
      <w:r w:rsidRPr="008C0F45">
        <w:rPr>
          <w:bCs/>
        </w:rPr>
        <w:t xml:space="preserve">İlçemizde bulunan Sivil Toplum Kuruluşları ile belirli aralıklarla istişarelerin yapılması ve işbirliğinin geliştirilmesi amacıyla </w:t>
      </w:r>
      <w:r w:rsidRPr="008C0F45">
        <w:t>gerekli çalışmaların yapılması komisyonumuzca uygun görülmüştür.</w:t>
      </w:r>
      <w:r w:rsidRPr="008C0F45">
        <w:rPr>
          <w:rFonts w:eastAsia="Calibri"/>
          <w:lang w:eastAsia="en-US"/>
        </w:rPr>
        <w:t xml:space="preserve"> </w:t>
      </w:r>
    </w:p>
    <w:p w14:paraId="4EBF981B" w14:textId="47E02D32" w:rsidR="00485CF3" w:rsidRPr="00304DE6" w:rsidRDefault="0034616D" w:rsidP="008C0F45">
      <w:pPr>
        <w:pStyle w:val="AralkYok"/>
        <w:ind w:firstLine="709"/>
        <w:jc w:val="both"/>
        <w:rPr>
          <w:color w:val="000000"/>
        </w:rPr>
      </w:pPr>
      <w:r w:rsidRPr="008C0F45">
        <w:rPr>
          <w:sz w:val="24"/>
          <w:szCs w:val="24"/>
        </w:rPr>
        <w:t>Meclisimizin görüşlerine arz ederiz.</w:t>
      </w:r>
      <w:proofErr w:type="gramStart"/>
      <w:r w:rsidR="00837BF8" w:rsidRPr="008C0F45">
        <w:rPr>
          <w:sz w:val="24"/>
          <w:szCs w:val="24"/>
        </w:rPr>
        <w:t>)</w:t>
      </w:r>
      <w:proofErr w:type="gramEnd"/>
      <w:r w:rsidR="00895C6A" w:rsidRPr="008C0F45">
        <w:rPr>
          <w:sz w:val="24"/>
          <w:szCs w:val="24"/>
        </w:rPr>
        <w:t xml:space="preserve">  O</w:t>
      </w:r>
      <w:r w:rsidR="00485CF3" w:rsidRPr="008C0F45">
        <w:rPr>
          <w:sz w:val="24"/>
          <w:szCs w:val="24"/>
        </w:rPr>
        <w:t>kundu</w:t>
      </w:r>
      <w:r w:rsidR="00485CF3" w:rsidRPr="002B372D">
        <w:t>.</w:t>
      </w:r>
    </w:p>
    <w:p w14:paraId="626685F2" w14:textId="26AB391B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8C0F45" w:rsidRPr="008C0F45">
        <w:rPr>
          <w:rFonts w:eastAsia="Calibri"/>
          <w:bCs/>
        </w:rPr>
        <w:t xml:space="preserve">İlçemizde faaliyet gösteren derneklerin, faaliyetlerinin desteklenmesi maksadıyla yapılabileceklerin değerlendirilmesi ile ilgili </w:t>
      </w:r>
      <w:r w:rsidR="008C0F45" w:rsidRPr="008C0F45">
        <w:rPr>
          <w:rStyle w:val="postbody1"/>
          <w:rFonts w:eastAsia="Calibri"/>
          <w:bCs/>
          <w:sz w:val="24"/>
          <w:szCs w:val="24"/>
        </w:rPr>
        <w:t>Sivil Toplum Kuruluşları Komisyonu ile Halkla İlişkiler Komisyonu</w:t>
      </w:r>
      <w:r w:rsidR="008C0F45">
        <w:rPr>
          <w:rStyle w:val="postbody1"/>
          <w:rFonts w:eastAsia="Calibri"/>
          <w:bCs/>
          <w:sz w:val="24"/>
          <w:szCs w:val="24"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8C0F45">
        <w:t>2.08</w:t>
      </w:r>
      <w:r w:rsidR="00B41398">
        <w:t>.2022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7CAFF251" w:rsidR="001A03DF" w:rsidRDefault="008C0F45" w:rsidP="001A03DF">
      <w:r>
        <w:t xml:space="preserve">     Mustafa ÜNVER  </w:t>
      </w:r>
      <w:r w:rsidR="001A03DF">
        <w:tab/>
        <w:t xml:space="preserve">                              Serkan TEKGÜMÜŞ                         </w:t>
      </w:r>
      <w:r>
        <w:t>Kevser TEKİN</w:t>
      </w:r>
      <w:r w:rsidR="001A03DF">
        <w:t xml:space="preserve">                           </w:t>
      </w:r>
    </w:p>
    <w:p w14:paraId="495E5701" w14:textId="545FF361" w:rsidR="000C0CD8" w:rsidRDefault="008C0F45" w:rsidP="000C0CD8">
      <w:r>
        <w:t xml:space="preserve">     </w:t>
      </w:r>
      <w:r w:rsidR="000C0CD8">
        <w:t xml:space="preserve">Meclis Başkan V.                                        </w:t>
      </w:r>
      <w:r>
        <w:t xml:space="preserve">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</w:t>
      </w:r>
      <w:bookmarkStart w:id="1" w:name="_GoBack"/>
      <w:bookmarkEnd w:id="1"/>
      <w:proofErr w:type="spellStart"/>
      <w:r w:rsidR="000C0CD8"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7C845" w14:textId="77777777" w:rsidR="005D7A29" w:rsidRDefault="005D7A29">
      <w:r>
        <w:separator/>
      </w:r>
    </w:p>
  </w:endnote>
  <w:endnote w:type="continuationSeparator" w:id="0">
    <w:p w14:paraId="7918B3B7" w14:textId="77777777" w:rsidR="005D7A29" w:rsidRDefault="005D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457A" w14:textId="77777777" w:rsidR="005D7A29" w:rsidRDefault="005D7A29">
      <w:r>
        <w:separator/>
      </w:r>
    </w:p>
  </w:footnote>
  <w:footnote w:type="continuationSeparator" w:id="0">
    <w:p w14:paraId="60D37A76" w14:textId="77777777" w:rsidR="005D7A29" w:rsidRDefault="005D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424A4AE1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C0F45">
      <w:rPr>
        <w:b/>
      </w:rPr>
      <w:t>171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8C0F45">
      <w:rPr>
        <w:b/>
      </w:rPr>
      <w:t>2.08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5D7A29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8C0F45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postbody1">
    <w:name w:val="postbody1"/>
    <w:qFormat/>
    <w:rsid w:val="008C0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9392-264F-409B-9060-84FC5B43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11</cp:revision>
  <cp:lastPrinted>2022-08-03T11:00:00Z</cp:lastPrinted>
  <dcterms:created xsi:type="dcterms:W3CDTF">2020-08-07T07:47:00Z</dcterms:created>
  <dcterms:modified xsi:type="dcterms:W3CDTF">2022-08-03T11:00:00Z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