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7F1CCB0A" w14:textId="77777777" w:rsidR="00A25B7B" w:rsidRDefault="00A25B7B" w:rsidP="003323F8">
      <w:pPr>
        <w:ind w:firstLine="708"/>
        <w:jc w:val="both"/>
      </w:pPr>
    </w:p>
    <w:p w14:paraId="76F9C246" w14:textId="77777777" w:rsidR="00EB20C0" w:rsidRDefault="00EB20C0" w:rsidP="00EB20C0">
      <w:pPr>
        <w:ind w:firstLine="708"/>
        <w:contextualSpacing/>
        <w:jc w:val="both"/>
        <w:rPr>
          <w:rFonts w:eastAsia="Calibri"/>
          <w:lang w:eastAsia="en-US"/>
        </w:rPr>
      </w:pPr>
      <w:r w:rsidRPr="00FE7F80">
        <w:rPr>
          <w:rFonts w:eastAsia="Calibri"/>
          <w:lang w:eastAsia="en-US"/>
        </w:rPr>
        <w:t>Zabıta Müdürlüğü tarafından alınan, Basılı Evrak Ücret Tarifesinde değişiklik yapılması ile ilgili başkanlık yazısı.</w:t>
      </w:r>
    </w:p>
    <w:p w14:paraId="59EE7388" w14:textId="3D96EE1A" w:rsidR="002433B7" w:rsidRDefault="006E192D" w:rsidP="002433B7">
      <w:pPr>
        <w:ind w:firstLine="708"/>
        <w:jc w:val="both"/>
      </w:pPr>
      <w:r>
        <w:t>(</w:t>
      </w:r>
      <w:r w:rsidR="002433B7">
        <w:t xml:space="preserve">Belediye Başkanlığımıza yapılan veya yapılacak olan İşyeri Açma ve Çalışma Ruhsatı başvurularına ait tüm iş ve işlemler, 3572 sayılı İşyeri Açma ve Çalışma Ruhsatlarına Dair Kanun Hükmünde Kararnamenin Değiştirilerek Kabulüne Dair Kanun ile bu kanuna dayanılarak hazırlanan, </w:t>
      </w:r>
      <w:proofErr w:type="gramStart"/>
      <w:r w:rsidR="002433B7">
        <w:t>14/7/2005</w:t>
      </w:r>
      <w:proofErr w:type="gramEnd"/>
      <w:r w:rsidR="002433B7">
        <w:t xml:space="preserve"> tarihli ve 2005/9207 sayılı Bakanlar Kurulu Kararı ile yürürlüğe konulan, İşyeri Açma ve Çalışma Ruhsatlarına İlişkin Yönetmelik ve ilgili mevzuat hükümleri doğrultusunda yapılmaktadır. 5393 sayılı Belediye Kanunun 15 inci maddesinin (b) bendinde; "Kanunların belediyeye verdiği yetki çerçevesinde yönetmelik çıkarmak, belediye yasakları koymak ve uygulamak, kanunlarda belirtilen cezaları vermek." hükmü gereğince, Belediyemiz sınırları ve mücavir alanlarımızda bulunan işyerleri için uygulanacak İşyeri Açma ve Çalışma Ruhsatı Harcı Beher M², İşyeri Açma ve Çalışma Ruhsatı</w:t>
      </w:r>
    </w:p>
    <w:p w14:paraId="27973A84" w14:textId="07589552" w:rsidR="00A75519" w:rsidRDefault="002433B7" w:rsidP="006E192D">
      <w:pPr>
        <w:ind w:firstLine="708"/>
        <w:jc w:val="both"/>
      </w:pPr>
      <w:r>
        <w:t>Basılı Evrak, Canlı Müzik İzin Ücreti, Teftiş Defteri ve Yıpranmış Tahrip Olmuş Vb. Ruhsatların Yenileme Ücretleri 01.01.2022 tarihinden itibaren geçerli olmak üzere Belediye Meclisimizin 07.12.2022 tarihli ve 266 sayılı kararı ile belirlenmişti, ancak İdaremizden Sıhhi, Gayrisıhhi Müessese ve Umuma</w:t>
      </w:r>
      <w:r w:rsidR="006E192D">
        <w:t xml:space="preserve"> Açık İstirahat ve Eğlence Yeri </w:t>
      </w:r>
      <w:r>
        <w:t>ruhsatı alarak faaliyetine devam eden işletmelerle ilgili olarak kendi kusurlarından kaynaklanmayan Ankara</w:t>
      </w:r>
      <w:r w:rsidR="006E192D">
        <w:t xml:space="preserve"> </w:t>
      </w:r>
      <w:r>
        <w:t xml:space="preserve">Büyükşehir Belediye Başkanlığınca cadde ve sokak isimleri ile </w:t>
      </w:r>
      <w:proofErr w:type="spellStart"/>
      <w:r>
        <w:t>numarataj</w:t>
      </w:r>
      <w:proofErr w:type="spellEnd"/>
      <w:r>
        <w:t xml:space="preserve"> çalışması sonucunda yapılan güncellemeler</w:t>
      </w:r>
      <w:r w:rsidR="006E192D">
        <w:t xml:space="preserve"> </w:t>
      </w:r>
      <w:r>
        <w:t xml:space="preserve">neticesinde ruhsatlarını yenilemek isteyen esnaf ve </w:t>
      </w:r>
      <w:proofErr w:type="gramStart"/>
      <w:r>
        <w:t>sanatkarlarımız</w:t>
      </w:r>
      <w:proofErr w:type="gramEnd"/>
      <w:r>
        <w:t xml:space="preserve"> Müdürlüğümüze müracaatta bulunmaktadırlar.</w:t>
      </w:r>
      <w:r w:rsidR="006E192D">
        <w:t xml:space="preserve"> </w:t>
      </w:r>
      <w:r>
        <w:t>Lakin söz konusu meclis kararımıza istinaden yenileme ücreti almaktayız. Bu nedenle gelen talepler neticesinde esnaf</w:t>
      </w:r>
      <w:r w:rsidR="006E192D">
        <w:t xml:space="preserve"> </w:t>
      </w:r>
      <w:r>
        <w:t xml:space="preserve">ve </w:t>
      </w:r>
      <w:proofErr w:type="gramStart"/>
      <w:r>
        <w:t>sanatkarlarımızın</w:t>
      </w:r>
      <w:proofErr w:type="gramEnd"/>
      <w:r>
        <w:t xml:space="preserve"> kendi kusurlarından kaynaklanmayan ve mağduriyetlerine sebep olan cadde ve sokak</w:t>
      </w:r>
      <w:r w:rsidR="006E192D">
        <w:t xml:space="preserve"> </w:t>
      </w:r>
      <w:r>
        <w:t xml:space="preserve">isimlerinin değişmesi ile </w:t>
      </w:r>
      <w:proofErr w:type="spellStart"/>
      <w:r>
        <w:t>numarataj</w:t>
      </w:r>
      <w:proofErr w:type="spellEnd"/>
      <w:r>
        <w:t xml:space="preserve"> güncellemelerinde daha fazla mağduriyet yaşamamaları için ruhsat yenileme ücreti</w:t>
      </w:r>
      <w:r w:rsidR="006E192D">
        <w:t xml:space="preserve"> </w:t>
      </w:r>
      <w:r>
        <w:t>alınmaması Müdürlüğümüzce değerlendirilmektedir.</w:t>
      </w:r>
      <w:r w:rsidR="006E192D">
        <w:t xml:space="preserve"> </w:t>
      </w:r>
      <w:r>
        <w:t>Makamlarınızca da uygun görüldüğü takdirde konunun Meclisimizce görüşülerek karara bağlanması</w:t>
      </w:r>
      <w:r w:rsidR="006E192D">
        <w:t xml:space="preserve"> </w:t>
      </w:r>
      <w:r>
        <w:t>hususunu;</w:t>
      </w:r>
      <w:bookmarkEnd w:id="0"/>
    </w:p>
    <w:p w14:paraId="740E03F8" w14:textId="186D42E3" w:rsidR="00A75519" w:rsidRDefault="00EB20C0" w:rsidP="00302E75">
      <w:pPr>
        <w:ind w:firstLine="708"/>
        <w:jc w:val="both"/>
      </w:pPr>
      <w:r>
        <w:t>Olurlarınıza a</w:t>
      </w:r>
      <w:r w:rsidR="00A75519">
        <w:t>rz ederim</w:t>
      </w:r>
      <w:r w:rsidR="002416C5">
        <w:t>.</w:t>
      </w:r>
      <w:proofErr w:type="gramStart"/>
      <w:r w:rsidR="00A75519">
        <w:t>)</w:t>
      </w:r>
      <w:proofErr w:type="gramEnd"/>
      <w:r w:rsidR="00A75519">
        <w:t xml:space="preserve"> okundu.</w:t>
      </w:r>
      <w:r w:rsidR="00A75519" w:rsidRPr="007B6FCB">
        <w:t xml:space="preserve"> </w:t>
      </w:r>
    </w:p>
    <w:p w14:paraId="62F34851" w14:textId="620E629C"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2039C1">
        <w:t xml:space="preserve">Ankara Büyükşehir Belediye Başkanlığınca cadde ve sokak isimleri ile </w:t>
      </w:r>
      <w:proofErr w:type="spellStart"/>
      <w:r w:rsidR="002039C1">
        <w:t>numarataj</w:t>
      </w:r>
      <w:proofErr w:type="spellEnd"/>
      <w:r w:rsidR="002039C1">
        <w:t xml:space="preserve"> çalışması sonucunda yapılan güncellemeler neticesinde ruhsatlarını yenilemek i</w:t>
      </w:r>
      <w:r w:rsidR="002039C1">
        <w:t xml:space="preserve">steyen esnaf ve </w:t>
      </w:r>
      <w:proofErr w:type="gramStart"/>
      <w:r w:rsidR="002039C1">
        <w:t>sanatkarlarımızdan</w:t>
      </w:r>
      <w:proofErr w:type="gramEnd"/>
      <w:r w:rsidR="002039C1">
        <w:t xml:space="preserve"> </w:t>
      </w:r>
      <w:r w:rsidR="002039C1">
        <w:t xml:space="preserve">ruhsat yenileme ücreti </w:t>
      </w:r>
      <w:r w:rsidR="002039C1">
        <w:t xml:space="preserve">alınmamasının </w:t>
      </w:r>
      <w:r w:rsidRPr="00151F10">
        <w:t>kabulüne oybirliğiyle</w:t>
      </w:r>
      <w:r w:rsidRPr="00673331">
        <w:t xml:space="preserve"> </w:t>
      </w:r>
      <w:r w:rsidR="004063FB">
        <w:t>04</w:t>
      </w:r>
      <w:r w:rsidR="00A912E3" w:rsidRPr="00673331">
        <w:t>.</w:t>
      </w:r>
      <w:r w:rsidR="004063FB">
        <w:t>04</w:t>
      </w:r>
      <w:r w:rsidR="003F2AB7">
        <w:t>.2022</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bookmarkStart w:id="1" w:name="_GoBack"/>
      <w:bookmarkEnd w:id="1"/>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305B8011" w:rsidR="00BF39AA" w:rsidRPr="00673331" w:rsidRDefault="00496A54" w:rsidP="003323F8">
      <w:pPr>
        <w:ind w:firstLine="426"/>
      </w:pPr>
      <w:r>
        <w:t xml:space="preserve"> </w:t>
      </w:r>
      <w:r w:rsidR="002416C5">
        <w:t xml:space="preserve">Murat ERCAN </w:t>
      </w:r>
      <w:r w:rsidR="00BF39AA" w:rsidRPr="00673331">
        <w:tab/>
        <w:t xml:space="preserve">                   </w:t>
      </w:r>
      <w:r w:rsidR="00A25B7B">
        <w:t xml:space="preserve">           Fatma Nur AYDOĞAN</w:t>
      </w:r>
      <w:r w:rsidR="00A25B7B">
        <w:tab/>
        <w:t xml:space="preserve">                          </w:t>
      </w:r>
      <w:r w:rsidR="002416C5">
        <w:t xml:space="preserve">Kevser TEKİN </w:t>
      </w:r>
      <w:r w:rsidR="00BF39AA" w:rsidRPr="00673331">
        <w:t xml:space="preserve"> </w:t>
      </w:r>
    </w:p>
    <w:p w14:paraId="770B47B2" w14:textId="0EA6353F" w:rsidR="00D972D5" w:rsidRDefault="00BF39AA" w:rsidP="003323F8">
      <w:r w:rsidRPr="00673331">
        <w:t xml:space="preserve">        Meclis Başkan</w:t>
      </w:r>
      <w:r w:rsidR="002416C5">
        <w:t>ı</w:t>
      </w:r>
      <w:r w:rsidRPr="00673331">
        <w:t xml:space="preserve">           </w:t>
      </w:r>
      <w:r w:rsidR="00A25B7B">
        <w:t xml:space="preserve">                                  </w:t>
      </w:r>
      <w:proofErr w:type="gramStart"/>
      <w:r w:rsidRPr="00673331">
        <w:t>Katip</w:t>
      </w:r>
      <w:proofErr w:type="gramEnd"/>
      <w:r w:rsidRPr="00673331">
        <w:tab/>
      </w:r>
      <w:r w:rsidRPr="00673331">
        <w:tab/>
      </w:r>
      <w:r w:rsidRPr="00673331">
        <w:tab/>
      </w:r>
      <w:r w:rsidRPr="00673331">
        <w:tab/>
        <w:t xml:space="preserve">         </w:t>
      </w:r>
      <w:r w:rsidR="00A25B7B">
        <w:t xml:space="preserve"> </w:t>
      </w:r>
      <w:r w:rsidRPr="00673331">
        <w:t>Katip</w:t>
      </w:r>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9862D" w14:textId="77777777" w:rsidR="005E0697" w:rsidRDefault="005E0697">
      <w:r>
        <w:separator/>
      </w:r>
    </w:p>
  </w:endnote>
  <w:endnote w:type="continuationSeparator" w:id="0">
    <w:p w14:paraId="0793CD7E" w14:textId="77777777" w:rsidR="005E0697" w:rsidRDefault="005E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102B" w14:textId="77777777" w:rsidR="005E0697" w:rsidRDefault="005E0697">
      <w:r>
        <w:separator/>
      </w:r>
    </w:p>
  </w:footnote>
  <w:footnote w:type="continuationSeparator" w:id="0">
    <w:p w14:paraId="3599FB75" w14:textId="77777777" w:rsidR="005E0697" w:rsidRDefault="005E0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37BE8B1" w:rsidR="001928DE" w:rsidRDefault="00D10A5B">
    <w:pPr>
      <w:jc w:val="both"/>
    </w:pPr>
    <w:r>
      <w:rPr>
        <w:b/>
      </w:rPr>
      <w:t>KARAR:</w:t>
    </w:r>
    <w:r w:rsidR="00C06786">
      <w:rPr>
        <w:b/>
      </w:rPr>
      <w:t xml:space="preserve"> </w:t>
    </w:r>
    <w:r w:rsidR="004063FB">
      <w:rPr>
        <w:b/>
      </w:rPr>
      <w:t>78</w:t>
    </w:r>
    <w:r w:rsidR="00C06786">
      <w:rPr>
        <w:b/>
      </w:rPr>
      <w:t xml:space="preserve">                                                                                        </w:t>
    </w:r>
    <w:r w:rsidR="00C06786">
      <w:rPr>
        <w:b/>
      </w:rPr>
      <w:tab/>
      <w:t xml:space="preserve">               </w:t>
    </w:r>
    <w:r w:rsidR="00C06786">
      <w:rPr>
        <w:b/>
      </w:rPr>
      <w:tab/>
    </w:r>
    <w:r w:rsidR="004063FB">
      <w:rPr>
        <w:b/>
      </w:rPr>
      <w:t>04</w:t>
    </w:r>
    <w:r w:rsidR="00045725">
      <w:rPr>
        <w:b/>
      </w:rPr>
      <w:t>.</w:t>
    </w:r>
    <w:r w:rsidR="004063FB">
      <w:rPr>
        <w:b/>
      </w:rPr>
      <w:t>04</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039C1"/>
    <w:rsid w:val="00232F7B"/>
    <w:rsid w:val="002330B2"/>
    <w:rsid w:val="002416C5"/>
    <w:rsid w:val="002433B7"/>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063FB"/>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E0697"/>
    <w:rsid w:val="00600E8B"/>
    <w:rsid w:val="00603BF5"/>
    <w:rsid w:val="00631D59"/>
    <w:rsid w:val="00671CF3"/>
    <w:rsid w:val="00673331"/>
    <w:rsid w:val="006779E9"/>
    <w:rsid w:val="0068403B"/>
    <w:rsid w:val="00694B1A"/>
    <w:rsid w:val="006A5BE4"/>
    <w:rsid w:val="006B1B7E"/>
    <w:rsid w:val="006B3F4A"/>
    <w:rsid w:val="006E192D"/>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25B7B"/>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710B2"/>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B20C0"/>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8E40-3589-48FC-821B-43E67563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418</Words>
  <Characters>2388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22</cp:revision>
  <cp:lastPrinted>2020-11-03T07:10:00Z</cp:lastPrinted>
  <dcterms:created xsi:type="dcterms:W3CDTF">2020-09-07T13:38:00Z</dcterms:created>
  <dcterms:modified xsi:type="dcterms:W3CDTF">2022-04-05T10:44:00Z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