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3552219C" w:rsidR="00F063BF" w:rsidRDefault="002B17D8" w:rsidP="0034616D">
      <w:pPr>
        <w:ind w:firstLine="709"/>
        <w:jc w:val="both"/>
      </w:pPr>
      <w:bookmarkStart w:id="0" w:name="__DdeLink__146_2610451006"/>
      <w:r w:rsidRPr="008115C3">
        <w:t xml:space="preserve">Gençlik ve Spor Bakanlığı tarafından düzenlenen projelere, gençlerin katılımın sağlanmasına yönelik yapılabileceklerin değerlendirilmesi ile ilgili </w:t>
      </w:r>
      <w:r w:rsidRPr="002B17D8">
        <w:t>Gençlik ve Spor Komisyonu ile Kültür ve Sosyal İşler Komisyonu</w:t>
      </w:r>
      <w:r w:rsidR="00F063BF" w:rsidRPr="002B17D8">
        <w:rPr>
          <w:rFonts w:eastAsia="Calibri"/>
          <w:color w:val="000000"/>
        </w:rPr>
        <w:t>nun</w:t>
      </w:r>
      <w:bookmarkEnd w:id="0"/>
      <w:r w:rsidR="00F063BF">
        <w:rPr>
          <w:rFonts w:eastAsia="Calibri"/>
          <w:color w:val="000000"/>
        </w:rPr>
        <w:t xml:space="preserve"> </w:t>
      </w:r>
      <w:r>
        <w:rPr>
          <w:rFonts w:eastAsia="Calibri"/>
          <w:color w:val="000000"/>
        </w:rPr>
        <w:t>14.01.2022</w:t>
      </w:r>
      <w:r w:rsidR="00F063BF">
        <w:rPr>
          <w:rFonts w:eastAsia="Calibri"/>
          <w:color w:val="000000"/>
        </w:rPr>
        <w:t xml:space="preserve"> tarih ve </w:t>
      </w:r>
      <w:r w:rsidR="00EA7D6F">
        <w:rPr>
          <w:rFonts w:eastAsia="Calibri"/>
          <w:color w:val="000000"/>
        </w:rPr>
        <w:t>0</w:t>
      </w:r>
      <w:r w:rsidR="001A03DF">
        <w:rPr>
          <w:rFonts w:eastAsia="Calibri"/>
          <w:color w:val="000000"/>
        </w:rPr>
        <w:t>1</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0D101858" w14:textId="77777777" w:rsidR="002B17D8" w:rsidRPr="002B17D8" w:rsidRDefault="00C06786" w:rsidP="002B17D8">
      <w:pPr>
        <w:ind w:firstLine="708"/>
        <w:jc w:val="both"/>
      </w:pPr>
      <w:proofErr w:type="gramStart"/>
      <w:r w:rsidRPr="002B17D8">
        <w:t>(</w:t>
      </w:r>
      <w:proofErr w:type="gramEnd"/>
      <w:r w:rsidR="002B17D8" w:rsidRPr="002B17D8">
        <w:t xml:space="preserve">Belediye meclisimizin 03.01.2022 tarihinde yapmış olduğu toplantıda görüşülerek komisyonlarımıza havale edilen, Gençlik ve Spor Bakanlığı tarafından düzenlenen projelere, gençlerin katılımın sağlanmasına yönelik yapılabileceklerin değerlendirilmesi ile ilgili dosya incelendi. </w:t>
      </w:r>
    </w:p>
    <w:p w14:paraId="3D82A436" w14:textId="77777777" w:rsidR="002B17D8" w:rsidRPr="002B17D8" w:rsidRDefault="002B17D8" w:rsidP="002B17D8">
      <w:pPr>
        <w:ind w:firstLine="708"/>
        <w:jc w:val="both"/>
      </w:pPr>
      <w:r w:rsidRPr="002B17D8">
        <w:t xml:space="preserve">Komisyonlarımızca yapılan görüşmeler neticesinde; </w:t>
      </w:r>
    </w:p>
    <w:p w14:paraId="57E286F4" w14:textId="77777777" w:rsidR="002B17D8" w:rsidRPr="002B17D8" w:rsidRDefault="002B17D8" w:rsidP="002B17D8">
      <w:pPr>
        <w:ind w:firstLine="708"/>
        <w:jc w:val="both"/>
      </w:pPr>
      <w:r w:rsidRPr="002B17D8">
        <w:t xml:space="preserve">Gençlik ve Spor Bakanlığınca, gençlerin kişisel, sosyal gelişimlerini desteklemek, onları zararlı alışkanlıklardan uzak tutmak ve potansiyellerini açığa çıkarmak amacıyla üretilen projelere destek vermektedir. </w:t>
      </w:r>
    </w:p>
    <w:p w14:paraId="28602897" w14:textId="3B705FAA" w:rsidR="002B17D8" w:rsidRPr="002B17D8" w:rsidRDefault="002B17D8" w:rsidP="002B17D8">
      <w:pPr>
        <w:ind w:firstLine="708"/>
        <w:jc w:val="both"/>
        <w:rPr>
          <w:rFonts w:eastAsia="Calibri"/>
          <w:lang w:eastAsia="en-US"/>
        </w:rPr>
      </w:pPr>
      <w:proofErr w:type="gramStart"/>
      <w:r w:rsidRPr="002B17D8">
        <w:t>Gençlerin projelerine destek verilmesi ve düzenlenen projelere katılımı ile evrensel ve insanî değerlere sahip, milli ve manevi değerlerine bağlı, çevreye saygılı, bilgi ve özgüven sahibi, etkin, girişimci, toplumsal aidiyet duygusu yüksek, toplumsal hayata aktif katılan, temel hak ve hürriyetlerini etkin bir biçimde kullanan ve uluslararası alanda akranlarıyla rekabet edebilecek seviyede bireyler olarak kendi potansiyellerini tam anlamıyla gerçekleştirebilecekleri imkân ve zemini oluşturmak, amaçlandığı vurgulanmıştır.</w:t>
      </w:r>
      <w:r w:rsidR="00332D2F">
        <w:t xml:space="preserve">  </w:t>
      </w:r>
      <w:r w:rsidRPr="002B17D8">
        <w:rPr>
          <w:rFonts w:eastAsia="Calibri"/>
          <w:lang w:eastAsia="en-US"/>
        </w:rPr>
        <w:t xml:space="preserve"> </w:t>
      </w:r>
      <w:r w:rsidR="00332D2F">
        <w:rPr>
          <w:rFonts w:eastAsia="Calibri"/>
          <w:lang w:eastAsia="en-US"/>
        </w:rPr>
        <w:t xml:space="preserve"> </w:t>
      </w:r>
      <w:proofErr w:type="gramEnd"/>
    </w:p>
    <w:p w14:paraId="4EBF981B" w14:textId="36321C31" w:rsidR="00485CF3" w:rsidRPr="002B17D8" w:rsidRDefault="002B17D8" w:rsidP="002B17D8">
      <w:pPr>
        <w:pStyle w:val="AralkYok"/>
        <w:ind w:firstLine="709"/>
        <w:jc w:val="both"/>
        <w:rPr>
          <w:color w:val="000000"/>
          <w:sz w:val="24"/>
          <w:szCs w:val="24"/>
        </w:rPr>
      </w:pPr>
      <w:r w:rsidRPr="002B17D8">
        <w:rPr>
          <w:sz w:val="24"/>
          <w:szCs w:val="24"/>
        </w:rPr>
        <w:t xml:space="preserve">Belediyemiz bütçe </w:t>
      </w:r>
      <w:proofErr w:type="gramStart"/>
      <w:r w:rsidRPr="002B17D8">
        <w:rPr>
          <w:sz w:val="24"/>
          <w:szCs w:val="24"/>
        </w:rPr>
        <w:t>imkanları</w:t>
      </w:r>
      <w:proofErr w:type="gramEnd"/>
      <w:r w:rsidRPr="002B17D8">
        <w:rPr>
          <w:sz w:val="24"/>
          <w:szCs w:val="24"/>
        </w:rPr>
        <w:t xml:space="preserve"> ölçüsünde Gençlik ve Spor Bakanlığı tarafından düzenlenen projelere, gençlerin katılımın sağlanmasına yönelik çalışmaların yapılmasının faydalı olacağı komisyonlarımızca uygun görülmüştür. </w:t>
      </w:r>
      <w:r w:rsidR="00270283" w:rsidRPr="002B17D8">
        <w:rPr>
          <w:sz w:val="24"/>
          <w:szCs w:val="24"/>
        </w:rPr>
        <w:tab/>
      </w:r>
      <w:r w:rsidR="00332D2F">
        <w:rPr>
          <w:sz w:val="24"/>
          <w:szCs w:val="24"/>
        </w:rPr>
        <w:t xml:space="preserve"> </w:t>
      </w:r>
      <w:r w:rsidR="00270283" w:rsidRPr="002B17D8">
        <w:rPr>
          <w:sz w:val="24"/>
          <w:szCs w:val="24"/>
        </w:rPr>
        <w:tab/>
      </w:r>
      <w:r w:rsidR="00270283" w:rsidRPr="002B17D8">
        <w:rPr>
          <w:sz w:val="24"/>
          <w:szCs w:val="24"/>
        </w:rPr>
        <w:tab/>
      </w:r>
      <w:r w:rsidR="00270283" w:rsidRPr="002B17D8">
        <w:rPr>
          <w:sz w:val="24"/>
          <w:szCs w:val="24"/>
        </w:rPr>
        <w:tab/>
      </w:r>
      <w:r w:rsidR="00270283" w:rsidRPr="002B17D8">
        <w:rPr>
          <w:sz w:val="24"/>
          <w:szCs w:val="24"/>
        </w:rPr>
        <w:tab/>
      </w:r>
      <w:r w:rsidR="00270283" w:rsidRPr="002B17D8">
        <w:rPr>
          <w:sz w:val="24"/>
          <w:szCs w:val="24"/>
        </w:rPr>
        <w:tab/>
      </w:r>
      <w:r w:rsidR="00270283" w:rsidRPr="002B17D8">
        <w:rPr>
          <w:sz w:val="24"/>
          <w:szCs w:val="24"/>
        </w:rPr>
        <w:tab/>
      </w:r>
      <w:r w:rsidR="0034616D" w:rsidRPr="002B17D8">
        <w:rPr>
          <w:sz w:val="24"/>
          <w:szCs w:val="24"/>
        </w:rPr>
        <w:t>Meclisimizin görüşlerine arz ederiz.</w:t>
      </w:r>
      <w:proofErr w:type="gramStart"/>
      <w:r w:rsidR="00837BF8" w:rsidRPr="002B17D8">
        <w:rPr>
          <w:sz w:val="24"/>
          <w:szCs w:val="24"/>
        </w:rPr>
        <w:t>)</w:t>
      </w:r>
      <w:proofErr w:type="gramEnd"/>
      <w:r w:rsidR="00895C6A" w:rsidRPr="002B17D8">
        <w:rPr>
          <w:sz w:val="24"/>
          <w:szCs w:val="24"/>
        </w:rPr>
        <w:t xml:space="preserve">  O</w:t>
      </w:r>
      <w:r w:rsidR="00485CF3" w:rsidRPr="002B17D8">
        <w:rPr>
          <w:sz w:val="24"/>
          <w:szCs w:val="24"/>
        </w:rPr>
        <w:t>kundu.</w:t>
      </w:r>
    </w:p>
    <w:p w14:paraId="626685F2" w14:textId="7D1A151B" w:rsidR="001928DE" w:rsidRDefault="00F063BF" w:rsidP="00252F2F">
      <w:pPr>
        <w:ind w:firstLine="709"/>
        <w:jc w:val="both"/>
      </w:pPr>
      <w:r w:rsidRPr="00F063BF">
        <w:t xml:space="preserve">Konu üzerindeki görüşmelerden sonra, komisyon raporu oylamaya sunuldu, yapılan işaretle oylama sonucunda, </w:t>
      </w:r>
      <w:r w:rsidR="002B17D8" w:rsidRPr="008115C3">
        <w:t xml:space="preserve">Gençlik ve Spor Bakanlığı tarafından düzenlenen projelere, gençlerin katılımın sağlanmasına yönelik yapılabileceklerin değerlendirilmesi ile ilgili </w:t>
      </w:r>
      <w:r w:rsidR="002B17D8" w:rsidRPr="002B17D8">
        <w:t>Gençlik ve Spor Komisyonu ile Kültür ve Sosyal İşler Komisyonu</w:t>
      </w:r>
      <w:r w:rsidR="00EA7D6F" w:rsidRPr="002B17D8">
        <w:t xml:space="preserve"> </w:t>
      </w:r>
      <w:r w:rsidR="00EA7D6F">
        <w:t>müşterek</w:t>
      </w:r>
      <w:r w:rsidR="00BE6288">
        <w:t xml:space="preserve"> </w:t>
      </w:r>
      <w:r w:rsidRPr="00F063BF">
        <w:t xml:space="preserve">raporunun kabulüne oybirliğiyle </w:t>
      </w:r>
      <w:r w:rsidR="00BE6288">
        <w:t>0</w:t>
      </w:r>
      <w:r w:rsidR="00B41398">
        <w:t>4.02.2022</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7266102B" w:rsidR="001A03DF" w:rsidRDefault="0089110B" w:rsidP="001A03DF">
      <w:r>
        <w:t xml:space="preserve">      Mustafa ÜNVER                              Serkan TEKGÜ</w:t>
      </w:r>
      <w:r w:rsidR="003A43C4">
        <w:t xml:space="preserve">MÜŞ                      </w:t>
      </w:r>
      <w:bookmarkStart w:id="1" w:name="_GoBack"/>
      <w:bookmarkEnd w:id="1"/>
      <w:r w:rsidR="003A43C4">
        <w:t xml:space="preserve">Fatma Nur AYDOĞAN                           </w:t>
      </w:r>
    </w:p>
    <w:p w14:paraId="495E5701" w14:textId="55F78DB9" w:rsidR="000C0CD8" w:rsidRDefault="000C0CD8" w:rsidP="000C0CD8">
      <w:r>
        <w:t xml:space="preserve">      Meclis Başkan V.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4E8A6" w14:textId="77777777" w:rsidR="00495A01" w:rsidRDefault="00495A01">
      <w:r>
        <w:separator/>
      </w:r>
    </w:p>
  </w:endnote>
  <w:endnote w:type="continuationSeparator" w:id="0">
    <w:p w14:paraId="35BFE44E" w14:textId="77777777" w:rsidR="00495A01" w:rsidRDefault="0049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6642D" w14:textId="77777777" w:rsidR="00495A01" w:rsidRDefault="00495A01">
      <w:r>
        <w:separator/>
      </w:r>
    </w:p>
  </w:footnote>
  <w:footnote w:type="continuationSeparator" w:id="0">
    <w:p w14:paraId="0A8E3211" w14:textId="77777777" w:rsidR="00495A01" w:rsidRDefault="00495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71387924" w:rsidR="001928DE" w:rsidRDefault="00D10A5B">
    <w:pPr>
      <w:jc w:val="both"/>
    </w:pPr>
    <w:r>
      <w:rPr>
        <w:b/>
      </w:rPr>
      <w:t>KARAR:</w:t>
    </w:r>
    <w:r w:rsidR="00C06786">
      <w:rPr>
        <w:b/>
      </w:rPr>
      <w:t xml:space="preserve"> </w:t>
    </w:r>
    <w:r w:rsidR="002B17D8">
      <w:rPr>
        <w:b/>
      </w:rPr>
      <w:t>41</w:t>
    </w:r>
    <w:r w:rsidR="00C06786">
      <w:rPr>
        <w:b/>
      </w:rPr>
      <w:t xml:space="preserve">                                                                                         </w:t>
    </w:r>
    <w:r w:rsidR="00C06786">
      <w:rPr>
        <w:b/>
      </w:rPr>
      <w:tab/>
      <w:t xml:space="preserve">               </w:t>
    </w:r>
    <w:r w:rsidR="00C06786">
      <w:rPr>
        <w:b/>
      </w:rPr>
      <w:tab/>
    </w:r>
    <w:r w:rsidR="00E53496">
      <w:rPr>
        <w:b/>
      </w:rPr>
      <w:t>0</w:t>
    </w:r>
    <w:r w:rsidR="00270283">
      <w:rPr>
        <w:b/>
      </w:rPr>
      <w:t>4.02</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17D8"/>
    <w:rsid w:val="002B2B90"/>
    <w:rsid w:val="002B372D"/>
    <w:rsid w:val="002F5BCB"/>
    <w:rsid w:val="00304DE6"/>
    <w:rsid w:val="003247C3"/>
    <w:rsid w:val="00331C1D"/>
    <w:rsid w:val="00332D2F"/>
    <w:rsid w:val="0034616D"/>
    <w:rsid w:val="003558B0"/>
    <w:rsid w:val="003757EE"/>
    <w:rsid w:val="00381AE7"/>
    <w:rsid w:val="00386C7E"/>
    <w:rsid w:val="003A43C4"/>
    <w:rsid w:val="003B0B6D"/>
    <w:rsid w:val="003E4D24"/>
    <w:rsid w:val="003F76F5"/>
    <w:rsid w:val="004418ED"/>
    <w:rsid w:val="004513D2"/>
    <w:rsid w:val="00485CF3"/>
    <w:rsid w:val="00495A01"/>
    <w:rsid w:val="004C0F60"/>
    <w:rsid w:val="00540058"/>
    <w:rsid w:val="0054778B"/>
    <w:rsid w:val="005662C4"/>
    <w:rsid w:val="00566E1C"/>
    <w:rsid w:val="00567C2B"/>
    <w:rsid w:val="00580D32"/>
    <w:rsid w:val="00600E8B"/>
    <w:rsid w:val="00603BF5"/>
    <w:rsid w:val="00603E3A"/>
    <w:rsid w:val="00631D59"/>
    <w:rsid w:val="0067174B"/>
    <w:rsid w:val="006779E9"/>
    <w:rsid w:val="0068403B"/>
    <w:rsid w:val="006A5BE4"/>
    <w:rsid w:val="006B3F4A"/>
    <w:rsid w:val="00716104"/>
    <w:rsid w:val="00716924"/>
    <w:rsid w:val="00724C91"/>
    <w:rsid w:val="007938AD"/>
    <w:rsid w:val="007C22FB"/>
    <w:rsid w:val="007D0D2F"/>
    <w:rsid w:val="007E7825"/>
    <w:rsid w:val="0080247C"/>
    <w:rsid w:val="008239FD"/>
    <w:rsid w:val="008363AA"/>
    <w:rsid w:val="00837BF8"/>
    <w:rsid w:val="008534BB"/>
    <w:rsid w:val="00873D52"/>
    <w:rsid w:val="00880275"/>
    <w:rsid w:val="0089110B"/>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51E87-3D8D-46CA-B40C-BA58E772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334</Words>
  <Characters>1910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12</cp:revision>
  <cp:lastPrinted>2022-02-07T06:49:00Z</cp:lastPrinted>
  <dcterms:created xsi:type="dcterms:W3CDTF">2020-08-07T07:47:00Z</dcterms:created>
  <dcterms:modified xsi:type="dcterms:W3CDTF">2022-02-07T06:49:00Z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