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2EC5CD3D" w:rsidR="002416C5" w:rsidRDefault="001C4F63" w:rsidP="003323F8">
      <w:pPr>
        <w:ind w:firstLine="708"/>
        <w:jc w:val="both"/>
      </w:pPr>
      <w:r>
        <w:t xml:space="preserve">2464 sayılı Belediye Gelirleri Kanunu ve 210 sayılı Değerli </w:t>
      </w:r>
      <w:proofErr w:type="gramStart"/>
      <w:r>
        <w:t>Kağıtlar</w:t>
      </w:r>
      <w:proofErr w:type="gramEnd"/>
      <w:r>
        <w:t xml:space="preserve"> Kanununun ilgili maddeleri gereğince belediyemiz Mali Hizmetler Müdürlüğü tarafından verilen Emlak Rayiç Değeri ve İlan Reklam Kartı ücretlerinin 01.01.2023 tarihinden itibaren</w:t>
      </w:r>
      <w:r>
        <w:rPr>
          <w:rFonts w:eastAsia="Calibri"/>
          <w:lang w:eastAsia="en-US"/>
        </w:rPr>
        <w:t xml:space="preserve"> </w:t>
      </w:r>
      <w:r>
        <w:t>alınmaması</w:t>
      </w:r>
      <w:r w:rsidRPr="00C45D3F">
        <w:rPr>
          <w:rFonts w:eastAsia="Calibri"/>
          <w:lang w:eastAsia="en-US"/>
        </w:rPr>
        <w:t xml:space="preserve"> </w:t>
      </w:r>
      <w:r w:rsidR="00151F10" w:rsidRPr="00C45D3F">
        <w:rPr>
          <w:rFonts w:eastAsia="Calibri"/>
          <w:lang w:eastAsia="en-US"/>
        </w:rPr>
        <w:t>ile ilgili başkanlık yazısı</w:t>
      </w:r>
      <w:r w:rsidR="002416C5">
        <w:t>.</w:t>
      </w:r>
    </w:p>
    <w:p w14:paraId="27973A84" w14:textId="10EA0014" w:rsidR="00A75519" w:rsidRDefault="006F2972" w:rsidP="001C4F63">
      <w:pPr>
        <w:ind w:firstLine="708"/>
        <w:jc w:val="both"/>
      </w:pPr>
      <w:r>
        <w:t>(</w:t>
      </w:r>
      <w:bookmarkStart w:id="1" w:name="_GoBack"/>
      <w:bookmarkEnd w:id="1"/>
      <w:r w:rsidR="001C4F63">
        <w:t>2464 sayılı Belediye Gelirleri Kanunu ve 210 sayılı Değerli Kağıtlar Kanununun ilgili maddeleri gereğince belediyemiz Mali Hizmetler Müdürlüğü tarafından verilen Emlak Rayiç Değer Belgesi (5-TL), İlan Reklam Kartı (10-TL) ücretlerinin vatandaşlarımız tarafından gelen talepler ve yapılan değerlendirmeler doğrultusunda 01.01.2023 tarihinden itibaren alınmaması konusunun Belediyemiz Meclisinde görüşülerek karara bağlanması hususunu;</w:t>
      </w:r>
      <w:bookmarkEnd w:id="0"/>
      <w:r w:rsidR="00A75519" w:rsidRPr="002416C5">
        <w:t>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1D020151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1C4F63">
        <w:t xml:space="preserve">2464 sayılı Belediye Gelirleri Kanunu ve 210 sayılı Değerli </w:t>
      </w:r>
      <w:proofErr w:type="gramStart"/>
      <w:r w:rsidR="001C4F63">
        <w:t>Kağıtlar</w:t>
      </w:r>
      <w:proofErr w:type="gramEnd"/>
      <w:r w:rsidR="001C4F63">
        <w:t xml:space="preserve"> Kanununun ilgili maddeleri gereğince belediyemiz Mali Hizmetler Müdürlüğü tarafından verilen Emlak Rayiç Değeri ve İlan Reklam Kartı ücretlerinin 01.01.2023 tarihinden itibaren</w:t>
      </w:r>
      <w:r w:rsidR="001C4F63">
        <w:rPr>
          <w:rFonts w:eastAsia="Calibri"/>
          <w:lang w:eastAsia="en-US"/>
        </w:rPr>
        <w:t xml:space="preserve"> </w:t>
      </w:r>
      <w:r w:rsidR="001C4F63">
        <w:t>alınmaması</w:t>
      </w:r>
      <w:r w:rsidR="00151F10">
        <w:rPr>
          <w:rFonts w:eastAsia="Calibri"/>
          <w:lang w:eastAsia="en-US"/>
        </w:rPr>
        <w:t>nın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1C4F63">
        <w:t>1</w:t>
      </w:r>
      <w:r w:rsidR="003F2AB7">
        <w:t>2.2022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28B24BBD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1C4F63">
        <w:t>Fatma Nur AYDOĞAN</w:t>
      </w:r>
      <w:r w:rsidR="00A75519">
        <w:tab/>
      </w:r>
      <w:r w:rsidR="00A75519">
        <w:tab/>
      </w:r>
      <w:r w:rsidR="00A75519">
        <w:tab/>
        <w:t xml:space="preserve">  </w:t>
      </w:r>
      <w:r w:rsidR="001C4F63">
        <w:t>Özgür ELVER</w:t>
      </w:r>
      <w:r w:rsidR="002416C5">
        <w:t xml:space="preserve"> </w:t>
      </w:r>
      <w:r w:rsidR="00BF39AA" w:rsidRPr="00673331">
        <w:t xml:space="preserve"> </w:t>
      </w:r>
    </w:p>
    <w:p w14:paraId="770B47B2" w14:textId="70F9413C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Katip</w:t>
      </w:r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6D10" w14:textId="77777777" w:rsidR="00502A51" w:rsidRDefault="00502A51">
      <w:r>
        <w:separator/>
      </w:r>
    </w:p>
  </w:endnote>
  <w:endnote w:type="continuationSeparator" w:id="0">
    <w:p w14:paraId="0EABA740" w14:textId="77777777" w:rsidR="00502A51" w:rsidRDefault="0050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49513" w14:textId="77777777" w:rsidR="00502A51" w:rsidRDefault="00502A51">
      <w:r>
        <w:separator/>
      </w:r>
    </w:p>
  </w:footnote>
  <w:footnote w:type="continuationSeparator" w:id="0">
    <w:p w14:paraId="656B86E7" w14:textId="77777777" w:rsidR="00502A51" w:rsidRDefault="0050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6863158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51F10">
      <w:rPr>
        <w:b/>
      </w:rPr>
      <w:t>2</w:t>
    </w:r>
    <w:r w:rsidR="001C4F63">
      <w:rPr>
        <w:b/>
      </w:rPr>
      <w:t>4</w:t>
    </w:r>
    <w:r w:rsidR="00151F10">
      <w:rPr>
        <w:b/>
      </w:rPr>
      <w:t>5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1C4F63">
      <w:rPr>
        <w:b/>
      </w:rPr>
      <w:t>1</w:t>
    </w:r>
    <w:r w:rsidR="00302E75">
      <w:rPr>
        <w:b/>
      </w:rPr>
      <w:t>2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4F63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02A51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972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7188-5B19-4223-BF98-E7A6FD2A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2020-11-03T07:10:00Z</cp:lastPrinted>
  <dcterms:created xsi:type="dcterms:W3CDTF">2020-09-07T13:38:00Z</dcterms:created>
  <dcterms:modified xsi:type="dcterms:W3CDTF">2022-12-02T06:47:00Z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