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bookmarkStart w:id="0" w:name="_GoBack"/>
      <w:bookmarkEnd w:id="0"/>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1" w:name="__DdeLink__146_2610451006"/>
    </w:p>
    <w:p w14:paraId="3BAC1D22" w14:textId="77777777" w:rsidR="00B063C5" w:rsidRDefault="00B063C5" w:rsidP="0003509C">
      <w:pPr>
        <w:ind w:firstLine="708"/>
        <w:jc w:val="both"/>
      </w:pPr>
    </w:p>
    <w:p w14:paraId="439D9EB5" w14:textId="4394E522" w:rsidR="00F063BF" w:rsidRPr="00673331" w:rsidRDefault="004E57B6" w:rsidP="007E62A3">
      <w:pPr>
        <w:ind w:firstLine="708"/>
        <w:jc w:val="both"/>
      </w:pPr>
      <w:r w:rsidRPr="00EC706D">
        <w:rPr>
          <w:rFonts w:eastAsia="Calibri"/>
          <w:lang w:eastAsia="en-US"/>
        </w:rPr>
        <w:t xml:space="preserve">Gökçek mahallesinde artan enerji ihtiyacını karşılamak amacıyla 1539 adanın doğusundaki otopark alanında 1 adet trafo yeri ayrılmasına </w:t>
      </w:r>
      <w:r w:rsidRPr="0092406D">
        <w:t>yönelik hazırlanan 1/1000 Ölçekli Uygulama İmar Planı Değişikliği ile ilgili</w:t>
      </w:r>
      <w:r w:rsidRPr="00694B7A">
        <w:rPr>
          <w:b/>
        </w:rPr>
        <w:t xml:space="preserve"> </w:t>
      </w:r>
      <w:r w:rsidR="00BD5C25" w:rsidRPr="00BD5C25">
        <w:t>İmar ve Bayındırlık Komisyonu</w:t>
      </w:r>
      <w:r w:rsidR="00F063BF" w:rsidRPr="00673331">
        <w:rPr>
          <w:rFonts w:eastAsia="Calibri"/>
          <w:color w:val="000000"/>
        </w:rPr>
        <w:t>nun</w:t>
      </w:r>
      <w:bookmarkEnd w:id="1"/>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w:t>
      </w:r>
      <w:r w:rsidR="00DD061B">
        <w:rPr>
          <w:rFonts w:eastAsia="Calibri"/>
          <w:color w:val="000000"/>
        </w:rPr>
        <w:t>1</w:t>
      </w:r>
      <w:r w:rsidR="00626BA6">
        <w:rPr>
          <w:rFonts w:eastAsia="Calibri"/>
          <w:color w:val="000000"/>
        </w:rPr>
        <w:t>.2022</w:t>
      </w:r>
      <w:r w:rsidR="00F063BF" w:rsidRPr="00673331">
        <w:rPr>
          <w:rFonts w:eastAsia="Calibri"/>
          <w:color w:val="000000"/>
        </w:rPr>
        <w:t xml:space="preserve"> tarih ve </w:t>
      </w:r>
      <w:r>
        <w:rPr>
          <w:rFonts w:eastAsia="Calibri"/>
          <w:color w:val="000000"/>
        </w:rPr>
        <w:t>02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3530BC7B" w14:textId="77777777" w:rsidR="004E57B6" w:rsidRDefault="00C06786" w:rsidP="004E57B6">
      <w:pPr>
        <w:ind w:firstLine="708"/>
        <w:contextualSpacing/>
        <w:jc w:val="both"/>
      </w:pPr>
      <w:proofErr w:type="gramStart"/>
      <w:r w:rsidRPr="00673331">
        <w:t>(</w:t>
      </w:r>
      <w:proofErr w:type="gramEnd"/>
      <w:r w:rsidR="004E57B6" w:rsidRPr="00383571">
        <w:t xml:space="preserve">Belediye meclisimizin </w:t>
      </w:r>
      <w:r w:rsidR="004E57B6">
        <w:t>03.01.2022</w:t>
      </w:r>
      <w:r w:rsidR="004E57B6" w:rsidRPr="00383571">
        <w:t xml:space="preserve"> tarihinde yapmış olduğu birleşimde görüşülerek komisyonumuza havale edilen,</w:t>
      </w:r>
      <w:r w:rsidR="004E57B6">
        <w:t xml:space="preserve"> </w:t>
      </w:r>
      <w:r w:rsidR="004E57B6" w:rsidRPr="00EC706D">
        <w:rPr>
          <w:rFonts w:eastAsia="Calibri"/>
          <w:lang w:eastAsia="en-US"/>
        </w:rPr>
        <w:t xml:space="preserve">Gökçek mahallesinde artan enerji ihtiyacını karşılamak amacıyla 1539 adanın doğusundaki otopark alanında 1 adet trafo yeri ayrılmasına </w:t>
      </w:r>
      <w:r w:rsidR="004E57B6" w:rsidRPr="0092406D">
        <w:t>yönelik hazırlanan 1/1000 Ölçekli Uygulama İmar Planı Değişikliği ile ilgili</w:t>
      </w:r>
      <w:r w:rsidR="004E57B6" w:rsidRPr="00694B7A">
        <w:rPr>
          <w:b/>
        </w:rPr>
        <w:t xml:space="preserve"> </w:t>
      </w:r>
      <w:r w:rsidR="004E57B6">
        <w:t>dosya incelendi.</w:t>
      </w:r>
    </w:p>
    <w:p w14:paraId="29BB94E6" w14:textId="77777777" w:rsidR="004E57B6" w:rsidRDefault="004E57B6" w:rsidP="004E57B6">
      <w:pPr>
        <w:ind w:firstLine="708"/>
        <w:contextualSpacing/>
        <w:jc w:val="both"/>
      </w:pPr>
    </w:p>
    <w:p w14:paraId="1C4C09B5" w14:textId="77777777" w:rsidR="004E57B6" w:rsidRPr="00CA3E5A" w:rsidRDefault="004E57B6" w:rsidP="004E57B6">
      <w:pPr>
        <w:ind w:firstLine="708"/>
        <w:jc w:val="both"/>
        <w:rPr>
          <w:b/>
        </w:rPr>
      </w:pPr>
      <w:r w:rsidRPr="00CA3E5A">
        <w:rPr>
          <w:b/>
        </w:rPr>
        <w:t>Konu üzerindeki görüşmeler üzerine;</w:t>
      </w:r>
    </w:p>
    <w:p w14:paraId="2C1D298A" w14:textId="77777777" w:rsidR="004E57B6" w:rsidRDefault="004E57B6" w:rsidP="004E57B6">
      <w:pPr>
        <w:ind w:firstLine="708"/>
        <w:jc w:val="both"/>
      </w:pPr>
      <w:r>
        <w:t xml:space="preserve">Söz konusu alanın Sincan 1 </w:t>
      </w:r>
      <w:proofErr w:type="spellStart"/>
      <w:r>
        <w:t>Nolu</w:t>
      </w:r>
      <w:proofErr w:type="spellEnd"/>
      <w:r>
        <w:t xml:space="preserve"> Gecekondu Önleme Bölgesi Alanında kaldığı,</w:t>
      </w:r>
    </w:p>
    <w:p w14:paraId="75CF633A" w14:textId="77777777" w:rsidR="004E57B6" w:rsidRDefault="004E57B6" w:rsidP="004E57B6">
      <w:pPr>
        <w:ind w:firstLine="708"/>
        <w:jc w:val="both"/>
      </w:pPr>
      <w:r>
        <w:t xml:space="preserve">Bayındırlık ve </w:t>
      </w:r>
      <w:proofErr w:type="gramStart"/>
      <w:r>
        <w:t>İskan</w:t>
      </w:r>
      <w:proofErr w:type="gramEnd"/>
      <w:r>
        <w:t xml:space="preserve"> Bakanlığı tarafından 18.09.2003 tarih onaylı imar planında 1539 adanın doğusunun otopark alanı olarak ayrıldığı,</w:t>
      </w:r>
    </w:p>
    <w:p w14:paraId="301EAEF1" w14:textId="77777777" w:rsidR="004E57B6" w:rsidRDefault="004E57B6" w:rsidP="004E57B6">
      <w:pPr>
        <w:jc w:val="both"/>
      </w:pPr>
    </w:p>
    <w:p w14:paraId="242A2B98" w14:textId="77777777" w:rsidR="004E57B6" w:rsidRDefault="004E57B6" w:rsidP="004E57B6">
      <w:pPr>
        <w:pStyle w:val="GvdeMetni"/>
        <w:ind w:firstLine="708"/>
      </w:pPr>
      <w:r>
        <w:t xml:space="preserve">BEDAŞ Emlak ve Kamulaştırma Müdürlüğü tarafından Gökçek mahallesinin artan enerji ihtiyacını karşılamak amacıyla yeni trafo yerine ihtiyaç duyulduğu bu nedenle 1539 adanın doğusunda yer alan ve imar planında otopark alanı olarak tanımlı yere emniyet mesafesi dahil 5x8=40 m² </w:t>
      </w:r>
      <w:proofErr w:type="spellStart"/>
      <w:r>
        <w:t>lik</w:t>
      </w:r>
      <w:proofErr w:type="spellEnd"/>
      <w:r>
        <w:t xml:space="preserve"> alanın trafo alanı ayrılmasına yönelik imar planı değişikliği talep edildiği,</w:t>
      </w:r>
    </w:p>
    <w:p w14:paraId="00D72A1C" w14:textId="77777777" w:rsidR="004E57B6" w:rsidRDefault="004E57B6" w:rsidP="004E57B6">
      <w:pPr>
        <w:pStyle w:val="GvdeMetni"/>
        <w:ind w:firstLine="708"/>
      </w:pPr>
      <w:r>
        <w:t xml:space="preserve">Yapılan incelemede, trafo yapısının binalara çok yakın ayrıldığı, bina girişlerine sıkıntı olmaması açısından trafo yerinin kuzeydoğu yönüne kaydırılmasına, </w:t>
      </w:r>
    </w:p>
    <w:p w14:paraId="59771703" w14:textId="77777777" w:rsidR="004E57B6" w:rsidRDefault="004E57B6" w:rsidP="004E57B6">
      <w:pPr>
        <w:pStyle w:val="GvdeMetni"/>
        <w:ind w:firstLine="708"/>
      </w:pPr>
      <w:r>
        <w:t>Talep doğrultusunda hazırlanan imar planı değişikliğinin Plan notlarında;</w:t>
      </w:r>
    </w:p>
    <w:p w14:paraId="48BAB9B0" w14:textId="77777777" w:rsidR="004E57B6" w:rsidRDefault="004E57B6" w:rsidP="004E57B6">
      <w:pPr>
        <w:pStyle w:val="ListeParagraf"/>
        <w:jc w:val="both"/>
      </w:pPr>
      <w:r>
        <w:t xml:space="preserve">1.Trafo yerinin çevre güvenliği Başkent Elektrik Dağıtım A.Ş. (BEDAŞ) tarafından sağlanacaktır. </w:t>
      </w:r>
    </w:p>
    <w:p w14:paraId="3E7273F2" w14:textId="77777777" w:rsidR="004E57B6" w:rsidRDefault="004E57B6" w:rsidP="004E57B6">
      <w:pPr>
        <w:pStyle w:val="ListeParagraf"/>
        <w:jc w:val="both"/>
      </w:pPr>
      <w:r>
        <w:t xml:space="preserve">2.Trafo yeri binası çevresinde 1 </w:t>
      </w:r>
      <w:proofErr w:type="spellStart"/>
      <w:r>
        <w:t>m’lik</w:t>
      </w:r>
      <w:proofErr w:type="spellEnd"/>
      <w:r>
        <w:t xml:space="preserve"> koruma bandı bırakılarak ve dış cephesi görsel açıdan estetik olmak üzere tel çitle çevrilecek veya yer altına alınacaktır. </w:t>
      </w:r>
    </w:p>
    <w:p w14:paraId="47D6F10B" w14:textId="77777777" w:rsidR="004E57B6" w:rsidRPr="00EB0F8D" w:rsidRDefault="004E57B6" w:rsidP="004E57B6">
      <w:pPr>
        <w:pStyle w:val="ListeParagraf"/>
        <w:jc w:val="both"/>
      </w:pPr>
      <w:r>
        <w:t>3.Trafo yerinin kiralama/kullanma bedeli Başkent Elektrik Dağıtım A.Ş. Genel Müdürlüğünce karşılanacaktır.</w:t>
      </w:r>
    </w:p>
    <w:p w14:paraId="3199660A" w14:textId="6D984CA3" w:rsidR="003F4592" w:rsidRPr="004E57B6" w:rsidRDefault="004E57B6" w:rsidP="004E57B6">
      <w:pPr>
        <w:ind w:firstLine="708"/>
        <w:contextualSpacing/>
        <w:jc w:val="both"/>
      </w:pPr>
      <w:r>
        <w:t xml:space="preserve">Şeklinde 3 adet plan notu eklediği, bu doğrultuda sunulan 1 adet trafo yerine ilişkin 1/1000 ölçekli Uygulama İmar Planı Değişikliğinin trafo yerinin kaydırılması suretiyle </w:t>
      </w:r>
      <w:proofErr w:type="spellStart"/>
      <w:r>
        <w:t>tadilen</w:t>
      </w:r>
      <w:proofErr w:type="spellEnd"/>
      <w:r>
        <w:t xml:space="preserve"> onaylanması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6D53754E"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4E57B6" w:rsidRPr="00EC706D">
        <w:rPr>
          <w:rFonts w:eastAsia="Calibri"/>
          <w:lang w:eastAsia="en-US"/>
        </w:rPr>
        <w:t xml:space="preserve">Gökçek mahallesinde artan enerji ihtiyacını karşılamak amacıyla 1539 adanın doğusundaki otopark alanında 1 adet trafo yeri ayrılmasına </w:t>
      </w:r>
      <w:r w:rsidR="004E57B6" w:rsidRPr="0092406D">
        <w:t>yönelik hazırlanan 1/1000 Ölçekli Uygulama İmar Planı Değişikliği ile ilgili</w:t>
      </w:r>
      <w:r w:rsidR="004E57B6" w:rsidRPr="00694B7A">
        <w:rPr>
          <w:b/>
        </w:rPr>
        <w:t xml:space="preserve"> </w:t>
      </w:r>
      <w:r w:rsidR="007B5F3A" w:rsidRPr="00BD5C25">
        <w:t>İmar ve Bayındırlık Komisyon</w:t>
      </w:r>
      <w:r w:rsidR="00590A58">
        <w:t xml:space="preserve"> </w:t>
      </w:r>
      <w:r w:rsidRPr="00673331">
        <w:t xml:space="preserve">raporunun kabulüne oybirliğiyle </w:t>
      </w:r>
      <w:r w:rsidR="00F93C75">
        <w:t>0</w:t>
      </w:r>
      <w:r w:rsidR="004E57B6">
        <w:t>7.01</w:t>
      </w:r>
      <w:r w:rsidR="00406AE5">
        <w:t>.2022</w:t>
      </w:r>
      <w:r w:rsidRPr="00673331">
        <w:t xml:space="preserve"> tarihli toplantıda karar verildi.</w:t>
      </w:r>
      <w:r w:rsidR="007B5F3A">
        <w:t xml:space="preserve"> </w:t>
      </w:r>
      <w:r w:rsidR="004E57B6">
        <w:t xml:space="preserve"> </w:t>
      </w:r>
      <w:proofErr w:type="gramEnd"/>
    </w:p>
    <w:p w14:paraId="64D52767" w14:textId="35C82613" w:rsidR="00496A54" w:rsidRDefault="00BF39AA" w:rsidP="00673331">
      <w:r w:rsidRPr="00673331">
        <w:t xml:space="preserve">     </w:t>
      </w:r>
      <w:r w:rsidR="00FF4852" w:rsidRPr="00673331">
        <w:t xml:space="preserve">   </w:t>
      </w:r>
    </w:p>
    <w:p w14:paraId="09CF9C0C" w14:textId="77777777" w:rsidR="00052ADE" w:rsidRDefault="00052ADE" w:rsidP="00406AE5">
      <w:pPr>
        <w:jc w:val="center"/>
      </w:pPr>
    </w:p>
    <w:p w14:paraId="73D789A7" w14:textId="77777777" w:rsidR="00052ADE" w:rsidRDefault="00052ADE" w:rsidP="00673331"/>
    <w:p w14:paraId="5BF448B6" w14:textId="1F9F53F8"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BA7D7D">
        <w:t xml:space="preserve">               </w:t>
      </w:r>
      <w:proofErr w:type="spellStart"/>
      <w:r w:rsidR="00BA7D7D">
        <w:t>Nahide</w:t>
      </w:r>
      <w:proofErr w:type="spellEnd"/>
      <w:r w:rsidR="00BA7D7D">
        <w:t xml:space="preserve"> DEMİRYÜREK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41533553" w14:textId="5A6980BD" w:rsidR="00D972D5" w:rsidRPr="00C05FF8" w:rsidRDefault="00D972D5" w:rsidP="004E57B6">
      <w:pPr>
        <w:tabs>
          <w:tab w:val="left" w:pos="4245"/>
        </w:tabs>
        <w:rPr>
          <w:b/>
        </w:rPr>
      </w:pPr>
    </w:p>
    <w:sectPr w:rsidR="00D972D5" w:rsidRPr="00C05FF8">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E57B9" w14:textId="77777777" w:rsidR="00CE333D" w:rsidRDefault="00CE333D">
      <w:r>
        <w:separator/>
      </w:r>
    </w:p>
  </w:endnote>
  <w:endnote w:type="continuationSeparator" w:id="0">
    <w:p w14:paraId="4F724898" w14:textId="77777777" w:rsidR="00CE333D" w:rsidRDefault="00CE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7AA62" w14:textId="77777777" w:rsidR="00CE333D" w:rsidRDefault="00CE333D">
      <w:r>
        <w:separator/>
      </w:r>
    </w:p>
  </w:footnote>
  <w:footnote w:type="continuationSeparator" w:id="0">
    <w:p w14:paraId="6EC2C5C8" w14:textId="77777777" w:rsidR="00CE333D" w:rsidRDefault="00CE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81098C0" w:rsidR="001928DE" w:rsidRDefault="00D10A5B">
    <w:pPr>
      <w:jc w:val="both"/>
    </w:pPr>
    <w:r>
      <w:rPr>
        <w:b/>
      </w:rPr>
      <w:t>KARAR:</w:t>
    </w:r>
    <w:r w:rsidR="00C06786">
      <w:rPr>
        <w:b/>
      </w:rPr>
      <w:t xml:space="preserve"> </w:t>
    </w:r>
    <w:r w:rsidR="00BA7D7D">
      <w:rPr>
        <w:b/>
      </w:rPr>
      <w:t>20</w:t>
    </w:r>
    <w:r w:rsidR="00C06786">
      <w:rPr>
        <w:b/>
      </w:rPr>
      <w:t xml:space="preserve">                                                                                         </w:t>
    </w:r>
    <w:r w:rsidR="00C06786">
      <w:rPr>
        <w:b/>
      </w:rPr>
      <w:tab/>
      <w:t xml:space="preserve">               </w:t>
    </w:r>
    <w:r w:rsidR="00C06786">
      <w:rPr>
        <w:b/>
      </w:rPr>
      <w:tab/>
    </w:r>
    <w:r w:rsidR="002F0AA0">
      <w:rPr>
        <w:b/>
      </w:rPr>
      <w:t>0</w:t>
    </w:r>
    <w:r w:rsidR="004E57B6">
      <w:rPr>
        <w:b/>
      </w:rPr>
      <w:t>7.01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4E57B6"/>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A7D7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E333D"/>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BF2F-56B2-432F-B682-3F9D0610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413</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2022-01-07T14:08:00Z</cp:lastPrinted>
  <dcterms:created xsi:type="dcterms:W3CDTF">2020-09-07T13:29:00Z</dcterms:created>
  <dcterms:modified xsi:type="dcterms:W3CDTF">2022-01-07T14:08:00Z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