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3C" w:rsidRDefault="00731F3C">
      <w:pPr>
        <w:jc w:val="both"/>
        <w:rPr>
          <w:b/>
        </w:rPr>
      </w:pPr>
    </w:p>
    <w:p w:rsidR="00731F3C" w:rsidRDefault="008C05D2">
      <w:pPr>
        <w:jc w:val="both"/>
      </w:pPr>
      <w:r>
        <w:rPr>
          <w:b/>
        </w:rPr>
        <w:t>KARAR: 107</w:t>
      </w:r>
      <w:r w:rsidR="00B64355">
        <w:rPr>
          <w:b/>
        </w:rPr>
        <w:tab/>
        <w:t xml:space="preserve">  </w:t>
      </w: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06.05.2022</w:t>
      </w:r>
    </w:p>
    <w:p w:rsidR="00731F3C" w:rsidRDefault="00731F3C">
      <w:pPr>
        <w:jc w:val="both"/>
        <w:rPr>
          <w:b/>
        </w:rPr>
      </w:pPr>
    </w:p>
    <w:p w:rsidR="00731F3C" w:rsidRDefault="00B64355">
      <w:pPr>
        <w:ind w:firstLine="709"/>
        <w:jc w:val="both"/>
      </w:pPr>
      <w:r>
        <w:t xml:space="preserve">            </w:t>
      </w:r>
      <w:r>
        <w:tab/>
      </w:r>
      <w:r>
        <w:tab/>
      </w:r>
      <w:r>
        <w:tab/>
      </w:r>
      <w:r>
        <w:tab/>
      </w:r>
    </w:p>
    <w:p w:rsidR="00731F3C" w:rsidRDefault="00731F3C">
      <w:pPr>
        <w:ind w:firstLine="709"/>
        <w:jc w:val="both"/>
      </w:pPr>
    </w:p>
    <w:p w:rsidR="00731F3C" w:rsidRDefault="00B64355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:rsidR="00731F3C" w:rsidRDefault="00731F3C">
      <w:pPr>
        <w:ind w:firstLine="709"/>
        <w:jc w:val="both"/>
        <w:rPr>
          <w:b/>
        </w:rPr>
      </w:pPr>
    </w:p>
    <w:p w:rsidR="00731F3C" w:rsidRDefault="00731F3C">
      <w:pPr>
        <w:pStyle w:val="ListeParagraf"/>
        <w:tabs>
          <w:tab w:val="left" w:pos="426"/>
        </w:tabs>
        <w:ind w:left="0"/>
        <w:jc w:val="both"/>
        <w:rPr>
          <w:b/>
        </w:rPr>
      </w:pPr>
    </w:p>
    <w:p w:rsidR="00731F3C" w:rsidRDefault="00731F3C">
      <w:pPr>
        <w:pStyle w:val="ListeParagraf"/>
        <w:tabs>
          <w:tab w:val="left" w:pos="426"/>
        </w:tabs>
        <w:ind w:left="0"/>
        <w:jc w:val="both"/>
        <w:rPr>
          <w:b/>
        </w:rPr>
      </w:pPr>
    </w:p>
    <w:p w:rsidR="00731F3C" w:rsidRDefault="00731F3C">
      <w:pPr>
        <w:pStyle w:val="ListeParagraf"/>
        <w:tabs>
          <w:tab w:val="left" w:pos="426"/>
        </w:tabs>
        <w:ind w:left="0"/>
        <w:jc w:val="both"/>
        <w:rPr>
          <w:b/>
        </w:rPr>
      </w:pPr>
    </w:p>
    <w:p w:rsidR="00731F3C" w:rsidRDefault="008C05D2">
      <w:pPr>
        <w:ind w:firstLine="709"/>
        <w:jc w:val="both"/>
        <w:rPr>
          <w:rFonts w:eastAsiaTheme="minorHAnsi"/>
          <w:color w:val="000000" w:themeColor="text1"/>
        </w:rPr>
      </w:pPr>
      <w:r>
        <w:rPr>
          <w:color w:val="000000" w:themeColor="text1"/>
        </w:rPr>
        <w:t>Mustafa ÜNVER, Yasem</w:t>
      </w:r>
      <w:r w:rsidR="00641EBA">
        <w:rPr>
          <w:color w:val="000000" w:themeColor="text1"/>
        </w:rPr>
        <w:t xml:space="preserve">in ÇELİK, Ahmet YILMAZ ve </w:t>
      </w:r>
      <w:proofErr w:type="spellStart"/>
      <w:r w:rsidR="00641EBA">
        <w:rPr>
          <w:color w:val="000000" w:themeColor="text1"/>
        </w:rPr>
        <w:t>Veyis</w:t>
      </w:r>
      <w:proofErr w:type="spellEnd"/>
      <w:r w:rsidR="00641EB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DAYSAL </w:t>
      </w:r>
      <w:r w:rsidR="00B64355">
        <w:rPr>
          <w:color w:val="000000" w:themeColor="text1"/>
        </w:rPr>
        <w:t>imzalı yazılı önerge;</w:t>
      </w:r>
      <w:r w:rsidR="00B64355">
        <w:rPr>
          <w:rFonts w:eastAsiaTheme="minorHAnsi"/>
          <w:color w:val="000000" w:themeColor="text1"/>
        </w:rPr>
        <w:t xml:space="preserve"> </w:t>
      </w:r>
    </w:p>
    <w:p w:rsidR="00731F3C" w:rsidRDefault="00B64355">
      <w:pPr>
        <w:ind w:firstLine="709"/>
        <w:jc w:val="both"/>
      </w:pPr>
      <w:r>
        <w:rPr>
          <w:rFonts w:eastAsiaTheme="minorHAnsi"/>
        </w:rPr>
        <w:t>(</w:t>
      </w:r>
      <w:r w:rsidR="008C05D2">
        <w:rPr>
          <w:rFonts w:eastAsiaTheme="minorEastAsia"/>
        </w:rPr>
        <w:t>Tarihi ve kültürel bağlarımız olan Türk dünyasının önemli merkezlerinden kardeş Özbekistan ülkesinin başkenti Taşkent ve Buhara illerine; kültürel, tarihi, ekonomik ve kardeşlik bağlarının güçlendirilmesi maksadıyla, Belediye Başkanımız Sayın Murat ERCAN ile birlikte, b</w:t>
      </w:r>
      <w:r w:rsidR="00220C83">
        <w:rPr>
          <w:rFonts w:eastAsiaTheme="minorEastAsia"/>
        </w:rPr>
        <w:t>aşkanlık makamınca belirlenecek, Meclis Üyeleri ve idari personelin, yine başkanlık makamınca belirlenecek tarihle</w:t>
      </w:r>
      <w:r w:rsidR="00AB10CF">
        <w:rPr>
          <w:rFonts w:eastAsiaTheme="minorEastAsia"/>
        </w:rPr>
        <w:t>r</w:t>
      </w:r>
      <w:r w:rsidR="00220C83">
        <w:rPr>
          <w:rFonts w:eastAsiaTheme="minorEastAsia"/>
        </w:rPr>
        <w:t xml:space="preserve"> arasında görevli olarak gitmeleri, gidecek heyetin yol </w:t>
      </w:r>
      <w:proofErr w:type="gramStart"/>
      <w:r w:rsidR="00220C83">
        <w:rPr>
          <w:rFonts w:eastAsiaTheme="minorEastAsia"/>
        </w:rPr>
        <w:t>dahil</w:t>
      </w:r>
      <w:proofErr w:type="gramEnd"/>
      <w:r w:rsidR="00220C83">
        <w:rPr>
          <w:rFonts w:eastAsiaTheme="minorEastAsia"/>
        </w:rPr>
        <w:t xml:space="preserve"> kanuni harcırah giderlerinin 2022 yılı mali bütçesi harcama kalemlerinden karşılanması </w:t>
      </w:r>
      <w:r>
        <w:rPr>
          <w:rFonts w:eastAsiaTheme="minorHAnsi"/>
        </w:rPr>
        <w:t>ile ilgili konunun;</w:t>
      </w:r>
    </w:p>
    <w:p w:rsidR="00731F3C" w:rsidRDefault="00B64355">
      <w:pPr>
        <w:ind w:firstLine="709"/>
        <w:jc w:val="both"/>
      </w:pPr>
      <w:r>
        <w:rPr>
          <w:rFonts w:eastAsiaTheme="minorHAnsi"/>
        </w:rPr>
        <w:t xml:space="preserve">Gündeme ilave edilerek belediye meclisinde görüşülmesini arz ederim. </w:t>
      </w:r>
      <w:r>
        <w:rPr>
          <w:rFonts w:eastAsiaTheme="minorHAnsi"/>
          <w:color w:val="000000"/>
          <w:lang w:eastAsia="en-US"/>
        </w:rPr>
        <w:t>) okundu.</w:t>
      </w:r>
    </w:p>
    <w:p w:rsidR="00731F3C" w:rsidRDefault="007B03EC">
      <w:pPr>
        <w:ind w:firstLine="709"/>
        <w:jc w:val="both"/>
      </w:pPr>
      <w:r>
        <w:rPr>
          <w:color w:val="000000"/>
          <w:spacing w:val="-1"/>
        </w:rPr>
        <w:t>Meclis başkan vekili</w:t>
      </w:r>
      <w:r w:rsidR="00B64355">
        <w:rPr>
          <w:color w:val="000000"/>
          <w:spacing w:val="-1"/>
        </w:rPr>
        <w:t xml:space="preserve"> önergenin gündeme alınarak bu toplantıda görüşülmesini oylamaya sundu. Yapılan işaretle oylama sonucunda kabulüne oybirliğiyle,</w:t>
      </w:r>
    </w:p>
    <w:p w:rsidR="00731F3C" w:rsidRDefault="00B64355">
      <w:pPr>
        <w:ind w:firstLine="709"/>
        <w:jc w:val="both"/>
      </w:pPr>
      <w:r>
        <w:rPr>
          <w:color w:val="000000"/>
          <w:spacing w:val="-1"/>
        </w:rPr>
        <w:t xml:space="preserve">Konu üzerindeki görüşmelerden sonra,  </w:t>
      </w:r>
      <w:r>
        <w:t>önerge doğrultusunda</w:t>
      </w:r>
      <w:r>
        <w:rPr>
          <w:color w:val="000000"/>
          <w:spacing w:val="-1"/>
        </w:rPr>
        <w:t xml:space="preserve">, </w:t>
      </w:r>
      <w:r w:rsidR="00803512">
        <w:rPr>
          <w:rFonts w:eastAsiaTheme="minorEastAsia"/>
        </w:rPr>
        <w:t>Özbekistan ülkesinin başkenti Taşkent ve Buhara illerine; kültürel, tarihi, ekonomik ve kardeşlik bağlarının güçlendirilmesi maksadıyla, Belediye Başkanımız Sayın Murat ERCAN ile birlikte, başkanlık makamınca belirlenecek, Meclis Üyeleri ve idari personelin, yine başkanlık makamınca belirlenecek tarihle</w:t>
      </w:r>
      <w:r w:rsidR="00AB10CF">
        <w:rPr>
          <w:rFonts w:eastAsiaTheme="minorEastAsia"/>
        </w:rPr>
        <w:t>r</w:t>
      </w:r>
      <w:r w:rsidR="00803512">
        <w:rPr>
          <w:rFonts w:eastAsiaTheme="minorEastAsia"/>
        </w:rPr>
        <w:t xml:space="preserve"> arasında görevli olarak gitmeleri, gidecek heyetin yol </w:t>
      </w:r>
      <w:proofErr w:type="gramStart"/>
      <w:r w:rsidR="00803512">
        <w:rPr>
          <w:rFonts w:eastAsiaTheme="minorEastAsia"/>
        </w:rPr>
        <w:t>dahil</w:t>
      </w:r>
      <w:proofErr w:type="gramEnd"/>
      <w:r w:rsidR="00803512">
        <w:rPr>
          <w:rFonts w:eastAsiaTheme="minorEastAsia"/>
        </w:rPr>
        <w:t xml:space="preserve"> kanuni harcırah giderlerinin 2022 yılı mali bütçesi harcama kalemlerinden karşılanması</w:t>
      </w:r>
      <w:r w:rsidR="00803512">
        <w:rPr>
          <w:color w:val="000000" w:themeColor="text1"/>
        </w:rPr>
        <w:t>nı</w:t>
      </w:r>
      <w:r>
        <w:rPr>
          <w:color w:val="000000" w:themeColor="text1"/>
        </w:rPr>
        <w:t xml:space="preserve">n </w:t>
      </w:r>
      <w:r>
        <w:t>k</w:t>
      </w:r>
      <w:bookmarkStart w:id="0" w:name="_GoBack"/>
      <w:bookmarkEnd w:id="0"/>
      <w:r>
        <w:t>abulüne oy</w:t>
      </w:r>
      <w:r w:rsidR="00803512">
        <w:t>birliğiyle 06.05.2022</w:t>
      </w:r>
      <w:r>
        <w:t xml:space="preserve"> tarihli toplantıda karar verildi.</w:t>
      </w:r>
    </w:p>
    <w:p w:rsidR="00731F3C" w:rsidRDefault="00731F3C">
      <w:pPr>
        <w:jc w:val="both"/>
      </w:pPr>
    </w:p>
    <w:p w:rsidR="00731F3C" w:rsidRDefault="00731F3C">
      <w:pPr>
        <w:ind w:firstLine="708"/>
        <w:jc w:val="both"/>
      </w:pPr>
    </w:p>
    <w:p w:rsidR="00731F3C" w:rsidRDefault="00731F3C">
      <w:pPr>
        <w:ind w:firstLine="708"/>
        <w:jc w:val="both"/>
      </w:pPr>
    </w:p>
    <w:p w:rsidR="00731F3C" w:rsidRDefault="00731F3C">
      <w:pPr>
        <w:ind w:firstLine="708"/>
        <w:jc w:val="both"/>
      </w:pPr>
    </w:p>
    <w:p w:rsidR="00731F3C" w:rsidRDefault="00731F3C">
      <w:pPr>
        <w:ind w:firstLine="708"/>
        <w:jc w:val="both"/>
      </w:pPr>
    </w:p>
    <w:p w:rsidR="00731F3C" w:rsidRDefault="00731F3C">
      <w:pPr>
        <w:ind w:firstLine="708"/>
        <w:jc w:val="both"/>
      </w:pPr>
    </w:p>
    <w:p w:rsidR="00731F3C" w:rsidRDefault="00B64355">
      <w:r>
        <w:t xml:space="preserve">          </w:t>
      </w:r>
      <w:r w:rsidR="00533E61">
        <w:rPr>
          <w:color w:val="000000" w:themeColor="text1"/>
        </w:rPr>
        <w:t>Mustafa ÜNVER</w:t>
      </w:r>
      <w:r>
        <w:t xml:space="preserve">      </w:t>
      </w:r>
      <w:r w:rsidR="00803512">
        <w:t xml:space="preserve">                         Serkan TEKGÜMÜŞ</w:t>
      </w:r>
      <w:r w:rsidR="00803512">
        <w:tab/>
        <w:t xml:space="preserve">              </w:t>
      </w:r>
      <w:proofErr w:type="spellStart"/>
      <w:r w:rsidR="00803512">
        <w:t>Nahide</w:t>
      </w:r>
      <w:proofErr w:type="spellEnd"/>
      <w:r w:rsidR="00803512">
        <w:t xml:space="preserve"> DEMİRYÜREK</w:t>
      </w:r>
      <w:r>
        <w:t xml:space="preserve">           </w:t>
      </w:r>
    </w:p>
    <w:p w:rsidR="00731F3C" w:rsidRDefault="00533E61">
      <w:r>
        <w:t xml:space="preserve">          Meclis Başkan V.</w:t>
      </w:r>
      <w:r w:rsidR="00B64355">
        <w:t xml:space="preserve">                        </w:t>
      </w:r>
      <w:r>
        <w:t xml:space="preserve">                 Katip</w:t>
      </w:r>
      <w:r>
        <w:tab/>
      </w:r>
      <w:r>
        <w:tab/>
      </w:r>
      <w:r>
        <w:tab/>
      </w:r>
      <w:r>
        <w:tab/>
        <w:t xml:space="preserve">    </w:t>
      </w:r>
      <w:r w:rsidR="00B64355">
        <w:t>Katip</w:t>
      </w:r>
    </w:p>
    <w:p w:rsidR="00731F3C" w:rsidRDefault="00731F3C">
      <w:pPr>
        <w:jc w:val="both"/>
      </w:pPr>
    </w:p>
    <w:p w:rsidR="00731F3C" w:rsidRDefault="00731F3C">
      <w:pPr>
        <w:pStyle w:val="GvdeMetni"/>
        <w:rPr>
          <w:szCs w:val="24"/>
        </w:rPr>
      </w:pPr>
    </w:p>
    <w:p w:rsidR="00731F3C" w:rsidRDefault="00731F3C">
      <w:pPr>
        <w:jc w:val="both"/>
      </w:pPr>
    </w:p>
    <w:sectPr w:rsidR="00731F3C">
      <w:headerReference w:type="default" r:id="rId7"/>
      <w:footerReference w:type="default" r:id="rId8"/>
      <w:pgSz w:w="11906" w:h="16838"/>
      <w:pgMar w:top="1985" w:right="991" w:bottom="765" w:left="1276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712" w:rsidRDefault="00D54712">
      <w:r>
        <w:separator/>
      </w:r>
    </w:p>
  </w:endnote>
  <w:endnote w:type="continuationSeparator" w:id="0">
    <w:p w:rsidR="00D54712" w:rsidRDefault="00D5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3C" w:rsidRDefault="00731F3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712" w:rsidRDefault="00D54712">
      <w:r>
        <w:separator/>
      </w:r>
    </w:p>
  </w:footnote>
  <w:footnote w:type="continuationSeparator" w:id="0">
    <w:p w:rsidR="00D54712" w:rsidRDefault="00D54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3C" w:rsidRDefault="00731F3C">
    <w:pPr>
      <w:rPr>
        <w:b/>
      </w:rPr>
    </w:pPr>
  </w:p>
  <w:p w:rsidR="00731F3C" w:rsidRDefault="00731F3C">
    <w:pPr>
      <w:rPr>
        <w:b/>
      </w:rPr>
    </w:pPr>
  </w:p>
  <w:p w:rsidR="00731F3C" w:rsidRDefault="00B64355">
    <w:pPr>
      <w:rPr>
        <w:b/>
      </w:rPr>
    </w:pPr>
    <w:r>
      <w:rPr>
        <w:noProof/>
      </w:rPr>
      <w:drawing>
        <wp:inline distT="0" distB="0" distL="0" distR="0">
          <wp:extent cx="838200" cy="829310"/>
          <wp:effectExtent l="0" t="0" r="0" b="0"/>
          <wp:docPr id="3" name="Resim 3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1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31F3C" w:rsidRDefault="00B64355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:rsidR="00731F3C" w:rsidRDefault="00B64355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:rsidR="00731F3C" w:rsidRDefault="00731F3C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etin Kutusu 2" stroked="f" style="position:absolute;margin-left:148.45pt;margin-top:16.7pt;width:232.5pt;height:42pt">
              <w10:wrap type="square"/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Ereveerii"/>
                      <w:jc w:val="center"/>
                      <w:rPr>
                        <w:b/>
                        <w:b/>
                        <w:sz w:val="28"/>
                      </w:rPr>
                    </w:pPr>
                    <w:r>
                      <w:rPr>
                        <w:b/>
                        <w:color w:val="auto"/>
                        <w:sz w:val="28"/>
                      </w:rPr>
                      <w:t>T.C.</w:t>
                    </w:r>
                  </w:p>
                  <w:p>
                    <w:pPr>
                      <w:pStyle w:val="Ereveerii"/>
                      <w:jc w:val="center"/>
                      <w:rPr>
                        <w:b/>
                        <w:b/>
                        <w:sz w:val="28"/>
                      </w:rPr>
                    </w:pPr>
                    <w:r>
                      <w:rPr>
                        <w:b/>
                        <w:color w:val="auto"/>
                        <w:sz w:val="28"/>
                      </w:rPr>
                      <w:t>SİNCAN BELEDİYE MECLİSİ</w:t>
                    </w:r>
                  </w:p>
                  <w:p>
                    <w:pPr>
                      <w:pStyle w:val="Ereveerii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</w:p>
  <w:p w:rsidR="00731F3C" w:rsidRDefault="00731F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3C"/>
    <w:rsid w:val="00220C83"/>
    <w:rsid w:val="004C09D5"/>
    <w:rsid w:val="00533E61"/>
    <w:rsid w:val="00641EBA"/>
    <w:rsid w:val="00731F3C"/>
    <w:rsid w:val="007B03EC"/>
    <w:rsid w:val="00803512"/>
    <w:rsid w:val="008C05D2"/>
    <w:rsid w:val="00AB10CF"/>
    <w:rsid w:val="00B64355"/>
    <w:rsid w:val="00D5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3C65C-6327-4045-9911-BC02E8B9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  <w:b/>
      <w:sz w:val="24"/>
      <w:szCs w:val="24"/>
    </w:rPr>
  </w:style>
  <w:style w:type="character" w:customStyle="1" w:styleId="ListLabel2">
    <w:name w:val="ListLabel 2"/>
    <w:qFormat/>
    <w:rPr>
      <w:rFonts w:cs="Times New Roman"/>
      <w:b/>
      <w:sz w:val="24"/>
      <w:szCs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rFonts w:eastAsia="Tahoma" w:cs="Times New Roman"/>
      <w:b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 w:val="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 w:val="0"/>
      <w:color w:val="00000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Times New Roman" w:cs="Times New Roman"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E7B9-4611-456E-8683-B80092FE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12</cp:revision>
  <cp:lastPrinted>2018-01-05T10:52:00Z</cp:lastPrinted>
  <dcterms:created xsi:type="dcterms:W3CDTF">2018-02-06T14:26:00Z</dcterms:created>
  <dcterms:modified xsi:type="dcterms:W3CDTF">2022-05-09T06:55:00Z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