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5FC6CC43" w:rsidR="00F063BF" w:rsidRDefault="007D7F51" w:rsidP="0034616D">
      <w:pPr>
        <w:ind w:firstLine="709"/>
        <w:jc w:val="both"/>
      </w:pPr>
      <w:bookmarkStart w:id="0" w:name="__DdeLink__146_2610451006"/>
      <w:r w:rsidRPr="00A21E87">
        <w:t>Tarım alanlarında toprak analizi yapılmasının önemine yönelik üreticilerin bilinçlendirilmesi ve ürünlerin tüketiciye sağladığı faydaların değerlendirilmesi ile ilgili</w:t>
      </w:r>
      <w:r>
        <w:t xml:space="preserve"> </w:t>
      </w:r>
      <w:r w:rsidRPr="007D7F51">
        <w:t>Tarım ve Hayvancılık Komisyonu ile Tüketici Hakları Komisyonu</w:t>
      </w:r>
      <w:r w:rsidR="00F063BF" w:rsidRPr="007D7F51">
        <w:rPr>
          <w:rFonts w:eastAsia="Calibri"/>
          <w:color w:val="000000"/>
        </w:rPr>
        <w:t>nun</w:t>
      </w:r>
      <w:bookmarkEnd w:id="0"/>
      <w:r w:rsidR="00F063BF" w:rsidRPr="007D7F51">
        <w:rPr>
          <w:rFonts w:eastAsia="Calibri"/>
          <w:color w:val="000000"/>
        </w:rPr>
        <w:t xml:space="preserve"> </w:t>
      </w:r>
      <w:r>
        <w:rPr>
          <w:rFonts w:eastAsia="Calibri"/>
          <w:color w:val="000000"/>
        </w:rPr>
        <w:t>29.07</w:t>
      </w:r>
      <w:r w:rsidR="004E0CD1">
        <w:rPr>
          <w:rFonts w:eastAsia="Calibri"/>
          <w:color w:val="000000"/>
        </w:rPr>
        <w:t>.2022</w:t>
      </w:r>
      <w:r w:rsidR="00F063BF">
        <w:rPr>
          <w:rFonts w:eastAsia="Calibri"/>
          <w:color w:val="000000"/>
        </w:rPr>
        <w:t xml:space="preserve"> tarih ve </w:t>
      </w:r>
      <w:r w:rsidR="00EA7D6F">
        <w:rPr>
          <w:rFonts w:eastAsia="Calibri"/>
          <w:color w:val="000000"/>
        </w:rPr>
        <w:t>0</w:t>
      </w:r>
      <w:r>
        <w:rPr>
          <w:rFonts w:eastAsia="Calibri"/>
          <w:color w:val="000000"/>
        </w:rPr>
        <w:t>6</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7A995838" w14:textId="77777777" w:rsidR="007D7F51" w:rsidRDefault="00C06786" w:rsidP="007D7F51">
      <w:pPr>
        <w:shd w:val="clear" w:color="auto" w:fill="FFFFFF"/>
        <w:spacing w:before="34"/>
        <w:ind w:firstLine="567"/>
        <w:jc w:val="both"/>
      </w:pPr>
      <w:proofErr w:type="gramStart"/>
      <w:r w:rsidRPr="002B372D">
        <w:t>(</w:t>
      </w:r>
      <w:proofErr w:type="gramEnd"/>
      <w:r w:rsidR="007D7F51">
        <w:t xml:space="preserve">Belediye meclisimizin 04.07.2022 tarihinde yapmış olduğu toplantıda görüşülerek komisyonlarımıza havale edilen, </w:t>
      </w:r>
      <w:r w:rsidR="007D7F51" w:rsidRPr="00B46B89">
        <w:t xml:space="preserve">Tarım alanlarında </w:t>
      </w:r>
      <w:r w:rsidR="007D7F51">
        <w:t>toprak analizi</w:t>
      </w:r>
      <w:r w:rsidR="007D7F51" w:rsidRPr="00B46B89">
        <w:t xml:space="preserve"> yapılmasının önemine yönelik üreticilerin bilinçlendirilmesi ve ürünlerin tüketiciye sağladığı faydaların değerlendirilmesi ile ilgili</w:t>
      </w:r>
      <w:r w:rsidR="007D7F51">
        <w:t xml:space="preserve"> dosya incelendi.</w:t>
      </w:r>
    </w:p>
    <w:p w14:paraId="67DA629D" w14:textId="77777777" w:rsidR="007D7F51" w:rsidRDefault="007D7F51" w:rsidP="007D7F51">
      <w:pPr>
        <w:ind w:firstLine="708"/>
        <w:jc w:val="both"/>
      </w:pPr>
      <w:r>
        <w:t xml:space="preserve">Komisyonlarımızca yapılan görüşmeler neticesinde; </w:t>
      </w:r>
    </w:p>
    <w:p w14:paraId="40060E0E" w14:textId="77777777" w:rsidR="007D7F51" w:rsidRDefault="007D7F51" w:rsidP="007D7F51">
      <w:pPr>
        <w:pStyle w:val="NormalWeb"/>
        <w:spacing w:beforeAutospacing="0" w:afterAutospacing="0"/>
        <w:ind w:firstLine="708"/>
        <w:jc w:val="both"/>
      </w:pPr>
      <w:r>
        <w:t>Toprak analizleri amacına uygun kurulmuş laboratuvarlar da kimyasal yollarla yapılır. Amacı ise; toprakta bulunan bitki besin maddesi miktarlarının belirlenmesi ve o toprakta yetiştirilecek bitkinin gübre cinsinin ve miktarlarının tespit edilmesidir.</w:t>
      </w:r>
    </w:p>
    <w:p w14:paraId="435613F1" w14:textId="77777777" w:rsidR="007D7F51" w:rsidRDefault="007D7F51" w:rsidP="007D7F51">
      <w:pPr>
        <w:pStyle w:val="NormalWeb"/>
        <w:spacing w:beforeAutospacing="0" w:afterAutospacing="0"/>
        <w:ind w:firstLine="708"/>
        <w:jc w:val="both"/>
      </w:pPr>
      <w:r>
        <w:t>Toprak analizi maliyeti düşük ve kaliteli bir tarım için mutlak şarttır. Bitkinin isteği olan gübre cinsini ve miktarını bilmek, en uygun zamanda ve ne şekilde toprağa verilmesini bilmek demek üretici açısından maliyeti düşüren en önemli özelliklerdendir.  Analizi yapılan toprağa ekilecek bitki, gübre miktarı ve cinsi hatta gübreleme şekli analizler sonucu ortaya çıkar.</w:t>
      </w:r>
    </w:p>
    <w:p w14:paraId="5847CAC2" w14:textId="77777777" w:rsidR="007D7F51" w:rsidRDefault="007D7F51" w:rsidP="007D7F51">
      <w:pPr>
        <w:pStyle w:val="NormalWeb"/>
        <w:spacing w:beforeAutospacing="0" w:afterAutospacing="0"/>
        <w:ind w:firstLine="708"/>
        <w:jc w:val="both"/>
      </w:pPr>
      <w:r>
        <w:t>Farklı tarlalarda değişik oranlarda bitki besin maddesi bulunabilir. Toprak analizi sayesinde toprakta eksik olan dolayısıyla bitkinin büyümesini engelleyen bitki besin maddelerinin hangileri olduğu tespit edilir ve böylece üreticiye gübre için harcadığı paradan en çok yarar sağlamak için yardım eder.</w:t>
      </w:r>
    </w:p>
    <w:p w14:paraId="553A55E2" w14:textId="77777777" w:rsidR="007D7F51" w:rsidRDefault="007D7F51" w:rsidP="007D7F51">
      <w:pPr>
        <w:pStyle w:val="NormalWeb"/>
        <w:spacing w:beforeAutospacing="0" w:afterAutospacing="0"/>
        <w:ind w:firstLine="708"/>
        <w:jc w:val="both"/>
      </w:pPr>
      <w:r>
        <w:t>Toprak analizi yapılmadan toprağa gübre verilmesinden dolayı ortaya çıkan zararlar;</w:t>
      </w:r>
    </w:p>
    <w:p w14:paraId="39FD9E09" w14:textId="77777777" w:rsidR="007D7F51" w:rsidRDefault="007D7F51" w:rsidP="007D7F51">
      <w:pPr>
        <w:pStyle w:val="NormalWeb"/>
        <w:spacing w:beforeAutospacing="0" w:afterAutospacing="0"/>
        <w:ind w:firstLine="708"/>
        <w:jc w:val="both"/>
      </w:pPr>
      <w:r>
        <w:t>•Gerekli olandan daha çok gübre kullanılabilir, doğal olarak buda masraf demektir. Ayrıca fazla gübre kullanımı toprağa zarar verir.</w:t>
      </w:r>
    </w:p>
    <w:p w14:paraId="51A49E6D" w14:textId="77777777" w:rsidR="007D7F51" w:rsidRDefault="007D7F51" w:rsidP="007D7F51">
      <w:pPr>
        <w:pStyle w:val="NormalWeb"/>
        <w:spacing w:beforeAutospacing="0" w:afterAutospacing="0"/>
        <w:ind w:firstLine="708"/>
        <w:jc w:val="both"/>
      </w:pPr>
      <w:r>
        <w:t>•Bitkinin isteğinden az gübre kullanılabilir, buda bitkinin gelişememesi demektir.</w:t>
      </w:r>
    </w:p>
    <w:p w14:paraId="335EAFAA" w14:textId="77777777" w:rsidR="007D7F51" w:rsidRDefault="007D7F51" w:rsidP="007D7F51">
      <w:pPr>
        <w:pStyle w:val="NormalWeb"/>
        <w:spacing w:beforeAutospacing="0" w:afterAutospacing="0"/>
        <w:ind w:firstLine="708"/>
        <w:jc w:val="both"/>
      </w:pPr>
      <w:r>
        <w:t xml:space="preserve">•Yanlış zamanda ve yanlış gübreleme bitkinin gübreyi bünyesine katamaması demektir </w:t>
      </w:r>
    </w:p>
    <w:p w14:paraId="1CD8833F" w14:textId="7FBFCF66" w:rsidR="007D7F51" w:rsidRDefault="007D7F51" w:rsidP="007D7F51">
      <w:pPr>
        <w:pStyle w:val="NormalWeb"/>
        <w:spacing w:beforeAutospacing="0" w:afterAutospacing="0"/>
        <w:ind w:firstLine="708"/>
        <w:jc w:val="both"/>
      </w:pPr>
      <w:r>
        <w:t>•Yanlış cins gübre kullanılabilir, buda bitkiden istenilen verimin aksine verim düşüklüğü oluşturabilir.</w:t>
      </w:r>
    </w:p>
    <w:p w14:paraId="392FD2F7" w14:textId="77777777" w:rsidR="007D7F51" w:rsidRDefault="007D7F51" w:rsidP="007D7F51">
      <w:pPr>
        <w:pStyle w:val="NormalWeb"/>
        <w:spacing w:beforeAutospacing="0" w:afterAutospacing="0"/>
        <w:ind w:firstLine="708"/>
        <w:jc w:val="both"/>
      </w:pPr>
      <w:r>
        <w:t xml:space="preserve">Belediyemiz bütçe </w:t>
      </w:r>
      <w:proofErr w:type="gramStart"/>
      <w:r>
        <w:t>imkanları</w:t>
      </w:r>
      <w:proofErr w:type="gramEnd"/>
      <w:r>
        <w:t xml:space="preserve"> ölçüsünde tarımda toprak analizinin önemi konusunda üreticilerin bilinçlendirilmesi maksadıyla çalışmaların yapılması komisyonlarımızca uygun görülmüştür.</w:t>
      </w:r>
    </w:p>
    <w:p w14:paraId="4EBF981B" w14:textId="344AD061" w:rsidR="00485CF3" w:rsidRPr="007D7F51" w:rsidRDefault="0034616D" w:rsidP="007D7F51">
      <w:pPr>
        <w:pStyle w:val="AralkYok"/>
        <w:ind w:firstLine="709"/>
        <w:jc w:val="both"/>
        <w:rPr>
          <w:color w:val="000000"/>
          <w:sz w:val="24"/>
          <w:szCs w:val="24"/>
        </w:rPr>
      </w:pPr>
      <w:r w:rsidRPr="007D7F51">
        <w:rPr>
          <w:sz w:val="24"/>
          <w:szCs w:val="24"/>
        </w:rPr>
        <w:t>Meclisimizin görüşlerine arz ederiz.</w:t>
      </w:r>
      <w:proofErr w:type="gramStart"/>
      <w:r w:rsidR="00837BF8" w:rsidRPr="007D7F51">
        <w:rPr>
          <w:sz w:val="24"/>
          <w:szCs w:val="24"/>
        </w:rPr>
        <w:t>)</w:t>
      </w:r>
      <w:proofErr w:type="gramEnd"/>
      <w:r w:rsidR="00895C6A" w:rsidRPr="007D7F51">
        <w:rPr>
          <w:sz w:val="24"/>
          <w:szCs w:val="24"/>
        </w:rPr>
        <w:t xml:space="preserve">  O</w:t>
      </w:r>
      <w:r w:rsidR="00485CF3" w:rsidRPr="007D7F51">
        <w:rPr>
          <w:sz w:val="24"/>
          <w:szCs w:val="24"/>
        </w:rPr>
        <w:t>kundu.</w:t>
      </w:r>
    </w:p>
    <w:p w14:paraId="626685F2" w14:textId="0B8EEE01" w:rsidR="001928DE" w:rsidRDefault="00F063BF" w:rsidP="00252F2F">
      <w:pPr>
        <w:ind w:firstLine="709"/>
        <w:jc w:val="both"/>
      </w:pPr>
      <w:r w:rsidRPr="00F063BF">
        <w:t xml:space="preserve">Konu üzerindeki görüşmelerden sonra, komisyon raporu oylamaya sunuldu, yapılan işaretle oylama sonucunda, </w:t>
      </w:r>
      <w:r w:rsidR="007D7F51" w:rsidRPr="00A21E87">
        <w:t>Tarım alanlarında toprak analizi yapılmasının önemine yönelik üreticilerin bilinçlendirilmesi ve ürünlerin tüketiciye sağladığı faydaların değerlendirilmesi ile ilgili</w:t>
      </w:r>
      <w:r w:rsidR="007D7F51">
        <w:t xml:space="preserve"> </w:t>
      </w:r>
      <w:r w:rsidR="007D7F51" w:rsidRPr="007D7F51">
        <w:t>Tarım ve Hayvancılık Komisyonu ile Tüketici Hakları Komisyonu</w:t>
      </w:r>
      <w:r w:rsidR="007D7F51">
        <w:t xml:space="preserve"> </w:t>
      </w:r>
      <w:r w:rsidR="00EA7D6F">
        <w:t>müşterek</w:t>
      </w:r>
      <w:r w:rsidR="00BE6288">
        <w:t xml:space="preserve"> </w:t>
      </w:r>
      <w:r w:rsidRPr="00F063BF">
        <w:t xml:space="preserve">raporunun kabulüne oybirliğiyle </w:t>
      </w:r>
      <w:r w:rsidR="00BE6288">
        <w:t>0</w:t>
      </w:r>
      <w:r w:rsidR="007D7F51">
        <w:t>3.08</w:t>
      </w:r>
      <w:r w:rsidR="00B41398">
        <w:t>.2022</w:t>
      </w:r>
      <w:r w:rsidRPr="00F063BF">
        <w:t xml:space="preserve"> tarihli toplantıda karar verildi.</w:t>
      </w:r>
    </w:p>
    <w:p w14:paraId="122D72CD" w14:textId="77777777" w:rsidR="001928DE" w:rsidRDefault="001928DE">
      <w:pPr>
        <w:ind w:firstLine="708"/>
        <w:jc w:val="both"/>
      </w:pPr>
    </w:p>
    <w:p w14:paraId="1ACA345A" w14:textId="77777777" w:rsidR="00252F2F" w:rsidRDefault="00252F2F" w:rsidP="007D7F51">
      <w:pPr>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1D849E86" w:rsidR="001A03DF" w:rsidRDefault="001A03DF" w:rsidP="001A03DF">
      <w:r>
        <w:t xml:space="preserve">          Fatih OMAÇ</w:t>
      </w:r>
      <w:r>
        <w:tab/>
        <w:t xml:space="preserve">                              </w:t>
      </w:r>
      <w:r w:rsidR="007D7F51">
        <w:t xml:space="preserve">Fatma Nur AYDOĞAN                         Kevser TEKİN                           </w:t>
      </w:r>
    </w:p>
    <w:p w14:paraId="495E5701" w14:textId="03C22DEF" w:rsidR="000C0CD8" w:rsidRDefault="000C0CD8" w:rsidP="000C0CD8">
      <w:r>
        <w:t xml:space="preserve">      Meclis Başkan V.                                        Katip</w:t>
      </w:r>
      <w:r>
        <w:tab/>
      </w:r>
      <w:r>
        <w:tab/>
      </w:r>
      <w:r>
        <w:tab/>
      </w:r>
      <w:r>
        <w:tab/>
        <w:t xml:space="preserve">   </w:t>
      </w:r>
      <w:r w:rsidR="007D7F51">
        <w:t xml:space="preserve">   </w:t>
      </w:r>
      <w:bookmarkStart w:id="1" w:name="_GoBack"/>
      <w:bookmarkEnd w:id="1"/>
      <w:r>
        <w:t>Katip</w:t>
      </w:r>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D432E" w14:textId="77777777" w:rsidR="000338D3" w:rsidRDefault="000338D3">
      <w:r>
        <w:separator/>
      </w:r>
    </w:p>
  </w:endnote>
  <w:endnote w:type="continuationSeparator" w:id="0">
    <w:p w14:paraId="76466C85" w14:textId="77777777" w:rsidR="000338D3" w:rsidRDefault="0003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D47EB" w14:textId="77777777" w:rsidR="000338D3" w:rsidRDefault="000338D3">
      <w:r>
        <w:separator/>
      </w:r>
    </w:p>
  </w:footnote>
  <w:footnote w:type="continuationSeparator" w:id="0">
    <w:p w14:paraId="657B38C7" w14:textId="77777777" w:rsidR="000338D3" w:rsidRDefault="00033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E235962" w:rsidR="001928DE" w:rsidRDefault="00D10A5B">
    <w:pPr>
      <w:jc w:val="both"/>
    </w:pPr>
    <w:r>
      <w:rPr>
        <w:b/>
      </w:rPr>
      <w:t>KARAR:</w:t>
    </w:r>
    <w:r w:rsidR="00C06786">
      <w:rPr>
        <w:b/>
      </w:rPr>
      <w:t xml:space="preserve"> </w:t>
    </w:r>
    <w:r w:rsidR="007D7F51">
      <w:rPr>
        <w:b/>
      </w:rPr>
      <w:t>174</w:t>
    </w:r>
    <w:r w:rsidR="00C06786">
      <w:rPr>
        <w:b/>
      </w:rPr>
      <w:t xml:space="preserve">                                                                                         </w:t>
    </w:r>
    <w:r w:rsidR="00C06786">
      <w:rPr>
        <w:b/>
      </w:rPr>
      <w:tab/>
      <w:t xml:space="preserve">               </w:t>
    </w:r>
    <w:r w:rsidR="00C06786">
      <w:rPr>
        <w:b/>
      </w:rPr>
      <w:tab/>
    </w:r>
    <w:r w:rsidR="00E53496">
      <w:rPr>
        <w:b/>
      </w:rPr>
      <w:t>0</w:t>
    </w:r>
    <w:r w:rsidR="007D7F51">
      <w:rPr>
        <w:b/>
      </w:rPr>
      <w:t>3.08</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338D3"/>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D7F51"/>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CB6D-B181-415C-8061-64BDBE20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438</Words>
  <Characters>2500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2021-02-05T09:29:00Z</cp:lastPrinted>
  <dcterms:created xsi:type="dcterms:W3CDTF">2020-08-07T07:47:00Z</dcterms:created>
  <dcterms:modified xsi:type="dcterms:W3CDTF">2022-08-04T07:45:00Z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