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0E050786" w14:textId="77777777" w:rsidR="0019554E" w:rsidRDefault="0019554E"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71FE6AC1" w14:textId="77777777" w:rsidR="0019554E" w:rsidRDefault="0019554E" w:rsidP="0003509C">
      <w:pPr>
        <w:ind w:firstLine="708"/>
        <w:jc w:val="both"/>
      </w:pPr>
    </w:p>
    <w:p w14:paraId="439D9EB5" w14:textId="4D491B7F" w:rsidR="00F063BF" w:rsidRPr="00673331" w:rsidRDefault="0019554E" w:rsidP="007E62A3">
      <w:pPr>
        <w:ind w:firstLine="708"/>
        <w:jc w:val="both"/>
      </w:pPr>
      <w:r w:rsidRPr="00B1644D">
        <w:rPr>
          <w:rFonts w:eastAsia="Calibri"/>
          <w:lang w:eastAsia="en-US"/>
        </w:rPr>
        <w:t xml:space="preserve">Osmanlı Mahallesinde 4137 adanın kuzeyinde bulunan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F52C55">
        <w:rPr>
          <w:rFonts w:eastAsia="Calibri"/>
          <w:color w:val="000000"/>
        </w:rPr>
        <w:t>21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E900A79" w14:textId="77777777" w:rsidR="0019554E" w:rsidRDefault="00C06786" w:rsidP="0019554E">
      <w:pPr>
        <w:ind w:firstLine="708"/>
        <w:contextualSpacing/>
        <w:jc w:val="both"/>
      </w:pPr>
      <w:r w:rsidRPr="00673331">
        <w:t>(</w:t>
      </w:r>
      <w:r w:rsidR="0019554E" w:rsidRPr="00383571">
        <w:t xml:space="preserve">Belediye meclisimizin </w:t>
      </w:r>
      <w:r w:rsidR="0019554E">
        <w:t>04.04.2022</w:t>
      </w:r>
      <w:r w:rsidR="0019554E" w:rsidRPr="00383571">
        <w:t xml:space="preserve"> tarihinde yapmış olduğu birleşimde görüşülerek komisyonumuza havale edilen,</w:t>
      </w:r>
      <w:r w:rsidR="0019554E">
        <w:t xml:space="preserve"> </w:t>
      </w:r>
      <w:r w:rsidR="0019554E" w:rsidRPr="00B1644D">
        <w:rPr>
          <w:rFonts w:eastAsia="Calibri"/>
          <w:lang w:eastAsia="en-US"/>
        </w:rPr>
        <w:t xml:space="preserve">Osmanlı Mahallesinde 4137 adanın kuzeyinde bulunan doğalgaz </w:t>
      </w:r>
      <w:proofErr w:type="gramStart"/>
      <w:r w:rsidR="0019554E" w:rsidRPr="00B1644D">
        <w:rPr>
          <w:rFonts w:eastAsia="Calibri"/>
          <w:lang w:eastAsia="en-US"/>
        </w:rPr>
        <w:t>regülatör</w:t>
      </w:r>
      <w:proofErr w:type="gramEnd"/>
      <w:r w:rsidR="0019554E" w:rsidRPr="00B1644D">
        <w:rPr>
          <w:rFonts w:eastAsia="Calibri"/>
          <w:lang w:eastAsia="en-US"/>
        </w:rPr>
        <w:t xml:space="preserve"> alanının, imar planına işlenmesine yönelik hazırlanan 1/1000 ölçekli Uygulama İmar Planı Değişikliği ile ilgili </w:t>
      </w:r>
      <w:r w:rsidR="0019554E">
        <w:t>dosya incelendi.</w:t>
      </w:r>
    </w:p>
    <w:p w14:paraId="06EE9136" w14:textId="77777777" w:rsidR="0019554E" w:rsidRDefault="0019554E" w:rsidP="0019554E">
      <w:pPr>
        <w:ind w:firstLine="708"/>
        <w:jc w:val="both"/>
        <w:rPr>
          <w:b/>
        </w:rPr>
      </w:pPr>
    </w:p>
    <w:p w14:paraId="09458283" w14:textId="77777777" w:rsidR="0019554E" w:rsidRPr="00010BE7" w:rsidRDefault="0019554E" w:rsidP="0019554E">
      <w:pPr>
        <w:ind w:firstLine="708"/>
        <w:jc w:val="both"/>
        <w:rPr>
          <w:b/>
        </w:rPr>
      </w:pPr>
      <w:r w:rsidRPr="00010BE7">
        <w:rPr>
          <w:b/>
        </w:rPr>
        <w:t>Konu üzerindeki görüşmeler üzerine;</w:t>
      </w:r>
    </w:p>
    <w:p w14:paraId="4AAC906A" w14:textId="77777777" w:rsidR="0019554E" w:rsidRDefault="0019554E" w:rsidP="0019554E">
      <w:pPr>
        <w:ind w:firstLine="708"/>
        <w:jc w:val="both"/>
      </w:pPr>
      <w:r>
        <w:t xml:space="preserve">Başkent Doğalgaz Dağıtım Gayrimenkul Yatırım Ortaklığı A.Ş. Yatırımlar Direktörlüğü tarafından 06843643 Teklif numarası ile Plan ve proje Müdürlüğüne Osmanlı mahallesi 4137 adanın kuzeyinde bulunan park alanı içerisinde EGO Genel Müdürlüğü döneminde inşa edilen doğalgaz regülatör alanının plan üzerinde yer almadığı </w:t>
      </w:r>
      <w:proofErr w:type="gramStart"/>
      <w:r>
        <w:t>belirtilerek , imar</w:t>
      </w:r>
      <w:proofErr w:type="gramEnd"/>
      <w:r>
        <w:t xml:space="preserve"> planı değişikliği teklifinde bulunulduğu,</w:t>
      </w:r>
    </w:p>
    <w:p w14:paraId="592D0E85" w14:textId="77777777" w:rsidR="0019554E" w:rsidRDefault="0019554E" w:rsidP="0019554E">
      <w:pPr>
        <w:ind w:firstLine="708"/>
        <w:jc w:val="both"/>
      </w:pPr>
      <w:r>
        <w:t xml:space="preserve">Söz konusu alanın 20.07.1989 tarih onaylı Sincan 2 </w:t>
      </w:r>
      <w:proofErr w:type="spellStart"/>
      <w:r>
        <w:t>Nolu</w:t>
      </w:r>
      <w:proofErr w:type="spellEnd"/>
      <w:r>
        <w:t xml:space="preserve"> Gecekondu Önleme </w:t>
      </w:r>
      <w:proofErr w:type="gramStart"/>
      <w:r>
        <w:t>Bölgesi  planında</w:t>
      </w:r>
      <w:proofErr w:type="gramEnd"/>
      <w:r>
        <w:t xml:space="preserve"> Park alanı kullanımında kaldığı,</w:t>
      </w:r>
    </w:p>
    <w:p w14:paraId="3092E041" w14:textId="77777777" w:rsidR="0019554E" w:rsidRDefault="0019554E" w:rsidP="0019554E">
      <w:pPr>
        <w:ind w:firstLine="708"/>
        <w:jc w:val="both"/>
      </w:pPr>
      <w:r>
        <w:t xml:space="preserve">Park ve Bahçeler Müdürlüğü’nün 10.03.2022 tarih 40134 sayılı görüş yazısında plan açıklama raporu krokisinde ve zeminde yapılan inceleme sonucunda 7x10=70 m² büyüklüğünde belirlenen </w:t>
      </w:r>
      <w:proofErr w:type="gramStart"/>
      <w:r>
        <w:t>regülatör</w:t>
      </w:r>
      <w:proofErr w:type="gramEnd"/>
      <w:r>
        <w:t xml:space="preserve"> alanı ve mevcut regülatörün park içerisinde herhangi bir planlanan veya halihazırda bulunan yürüyüş yolu, çocuk oyun alanı, spor aleti, bank, kamelya vb. herhangi bir alana isabet etmediğinin belirtildiği,</w:t>
      </w:r>
    </w:p>
    <w:p w14:paraId="0DB1F296" w14:textId="77777777" w:rsidR="0019554E" w:rsidRDefault="0019554E" w:rsidP="0019554E">
      <w:pPr>
        <w:pStyle w:val="GvdeMetni"/>
        <w:ind w:firstLine="708"/>
      </w:pPr>
      <w:r>
        <w:t xml:space="preserve">4137 adanın kuzeyindeki park alanında bulunan mevcut doğalgaz regülatör yerinin plana işlenmesi gerekliliği ve Enerji Piyasası Düzenleme Kurumuna ait Temel Teknik Kriterler Mevzuatının 3. Bölüm 5. Maddesinin 1. Bendinde yer alan “ Şehir içi bölge istasyonları , engel bir neden olmadığı sürece öncelikli yeşil alanlara ve parklara, bulunmaması halinde insan trafiği açısından sakin, konut dışı boş alanlara yerleştirilir.” Hükmü gereğince, </w:t>
      </w:r>
    </w:p>
    <w:p w14:paraId="7EB41737" w14:textId="77777777" w:rsidR="0019554E" w:rsidRDefault="0019554E" w:rsidP="0019554E">
      <w:pPr>
        <w:pStyle w:val="GvdeMetni"/>
        <w:ind w:firstLine="708"/>
      </w:pPr>
      <w:r>
        <w:t>Osmanlı mahallesi 4137 adanın kuzeyinde bulunan park alanında 7x10=70 m² büyüklüğünde doğalgaz istasyonu ayrıldığı,</w:t>
      </w:r>
    </w:p>
    <w:p w14:paraId="5DEB980F" w14:textId="77777777" w:rsidR="0019554E" w:rsidRDefault="0019554E" w:rsidP="0019554E">
      <w:pPr>
        <w:pStyle w:val="GvdeMetni"/>
        <w:ind w:firstLine="708"/>
      </w:pPr>
      <w:r>
        <w:t>3 adet plan notu önerildiği;</w:t>
      </w:r>
    </w:p>
    <w:p w14:paraId="323553B0" w14:textId="77777777" w:rsidR="0019554E" w:rsidRDefault="0019554E" w:rsidP="0019554E">
      <w:pPr>
        <w:pStyle w:val="GvdeMetni"/>
        <w:numPr>
          <w:ilvl w:val="0"/>
          <w:numId w:val="21"/>
        </w:numPr>
        <w:spacing w:after="120"/>
      </w:pPr>
      <w:r>
        <w:t>Doğalgaz Regülatör İstasyonunun çevre güvenliği “Başkent Doğalgaz Dağıtım Gayrimenkul Yatırım Ortaklığı A.Ş.” tarafından sağlanacaktır.</w:t>
      </w:r>
    </w:p>
    <w:p w14:paraId="42D8516B" w14:textId="77777777" w:rsidR="0019554E" w:rsidRDefault="0019554E" w:rsidP="0019554E">
      <w:pPr>
        <w:pStyle w:val="GvdeMetni"/>
        <w:numPr>
          <w:ilvl w:val="0"/>
          <w:numId w:val="21"/>
        </w:numPr>
        <w:spacing w:after="120"/>
      </w:pPr>
      <w:r>
        <w:t xml:space="preserve">Doğalgaz Regülatör İstasyonu; çevresinde 1 </w:t>
      </w:r>
      <w:proofErr w:type="spellStart"/>
      <w:r>
        <w:t>m.lik</w:t>
      </w:r>
      <w:proofErr w:type="spellEnd"/>
      <w:r>
        <w:t xml:space="preserve"> Koruma bandı bırakılarak ve dış cephesi görsel açıdan estetik olmak üzere tel çitle çevrilecek ve yer altına alınacaktır.</w:t>
      </w:r>
    </w:p>
    <w:p w14:paraId="7FB83E79" w14:textId="77777777" w:rsidR="0019554E" w:rsidRDefault="0019554E" w:rsidP="0019554E">
      <w:pPr>
        <w:pStyle w:val="GvdeMetni"/>
        <w:numPr>
          <w:ilvl w:val="0"/>
          <w:numId w:val="21"/>
        </w:numPr>
        <w:spacing w:after="120"/>
      </w:pPr>
      <w:r>
        <w:t>Doğalgaz Regülatör İstasyonunun kiralama/kamulaştırma bedeli ilgili yatırımcı kurum/kuruluş tarafından karşılanacaktır.</w:t>
      </w:r>
    </w:p>
    <w:p w14:paraId="5A41A888" w14:textId="77777777" w:rsidR="0019554E" w:rsidRDefault="0019554E" w:rsidP="0019554E">
      <w:pPr>
        <w:pStyle w:val="GvdeMetni"/>
      </w:pPr>
    </w:p>
    <w:p w14:paraId="23EB5DEC" w14:textId="77777777" w:rsidR="0019554E" w:rsidRDefault="0019554E" w:rsidP="0019554E">
      <w:pPr>
        <w:pStyle w:val="GvdeMetni"/>
      </w:pPr>
    </w:p>
    <w:p w14:paraId="177EEB85" w14:textId="77777777" w:rsidR="0019554E" w:rsidRDefault="0019554E" w:rsidP="0019554E">
      <w:pPr>
        <w:pStyle w:val="GvdeMetni"/>
      </w:pPr>
    </w:p>
    <w:p w14:paraId="7B1E1D69" w14:textId="77777777" w:rsidR="0019554E" w:rsidRDefault="0019554E" w:rsidP="0019554E">
      <w:pPr>
        <w:pStyle w:val="GvdeMetni"/>
      </w:pPr>
    </w:p>
    <w:p w14:paraId="4D5B4C04" w14:textId="77777777" w:rsidR="0019554E" w:rsidRDefault="0019554E" w:rsidP="0019554E">
      <w:pPr>
        <w:pStyle w:val="GvdeMetni"/>
      </w:pPr>
    </w:p>
    <w:p w14:paraId="42800D7E" w14:textId="77777777" w:rsidR="0019554E" w:rsidRDefault="0019554E" w:rsidP="0019554E">
      <w:pPr>
        <w:pStyle w:val="GvdeMetni"/>
      </w:pPr>
    </w:p>
    <w:p w14:paraId="3C20AAD8" w14:textId="77777777" w:rsidR="0019554E" w:rsidRDefault="0019554E" w:rsidP="0019554E">
      <w:pPr>
        <w:pStyle w:val="GvdeMetni"/>
      </w:pPr>
    </w:p>
    <w:p w14:paraId="4C470758" w14:textId="77777777" w:rsidR="0019554E" w:rsidRDefault="0019554E" w:rsidP="0019554E">
      <w:pPr>
        <w:pStyle w:val="GvdeMetni"/>
      </w:pPr>
    </w:p>
    <w:p w14:paraId="5BF1A3DE" w14:textId="77777777" w:rsidR="0019554E" w:rsidRDefault="0019554E" w:rsidP="0019554E">
      <w:pPr>
        <w:pStyle w:val="GvdeMetni"/>
      </w:pPr>
    </w:p>
    <w:p w14:paraId="602860E0" w14:textId="77777777" w:rsidR="0019554E" w:rsidRDefault="0019554E" w:rsidP="0019554E">
      <w:pPr>
        <w:pStyle w:val="GvdeMetni"/>
      </w:pPr>
    </w:p>
    <w:p w14:paraId="45928506" w14:textId="77777777" w:rsidR="0019554E" w:rsidRPr="00EB0F8D" w:rsidRDefault="0019554E" w:rsidP="0019554E">
      <w:pPr>
        <w:jc w:val="both"/>
      </w:pPr>
    </w:p>
    <w:p w14:paraId="3199660A" w14:textId="062A1C0F" w:rsidR="003F4592" w:rsidRPr="0019554E" w:rsidRDefault="0019554E" w:rsidP="0019554E">
      <w:pPr>
        <w:pStyle w:val="ListeParagraf"/>
        <w:ind w:left="0" w:firstLine="708"/>
        <w:jc w:val="both"/>
        <w:rPr>
          <w:u w:val="single"/>
        </w:rPr>
      </w:pPr>
      <w:r>
        <w:t xml:space="preserve">Şeklinde 3 adet plan notu eklediği, bu doğrultuda sunulan doğalgaz </w:t>
      </w:r>
      <w:proofErr w:type="gramStart"/>
      <w:r>
        <w:t>regülatör</w:t>
      </w:r>
      <w:proofErr w:type="gramEnd"/>
      <w:r>
        <w:t xml:space="preserve"> yerine ilişkin 1/1000 ölçekli Uygulama İmar Planı Değişikliğinin komisyonumuzca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82DE931" w:rsidR="00422533" w:rsidRPr="00673331" w:rsidRDefault="00F063BF" w:rsidP="00F3613F">
      <w:pPr>
        <w:ind w:firstLine="708"/>
        <w:jc w:val="both"/>
      </w:pPr>
      <w:r w:rsidRPr="00673331">
        <w:t xml:space="preserve">Konu üzerindeki görüşmelerden sonra, komisyon raporu oylamaya sunuldu, yapılan işaretle oylama sonucunda, </w:t>
      </w:r>
      <w:r w:rsidR="0019554E" w:rsidRPr="00B1644D">
        <w:rPr>
          <w:rFonts w:eastAsia="Calibri"/>
          <w:lang w:eastAsia="en-US"/>
        </w:rPr>
        <w:t xml:space="preserve">Osmanlı Mahallesinde 4137 adanın kuzeyinde bulunan doğalgaz </w:t>
      </w:r>
      <w:proofErr w:type="gramStart"/>
      <w:r w:rsidR="0019554E" w:rsidRPr="00B1644D">
        <w:rPr>
          <w:rFonts w:eastAsia="Calibri"/>
          <w:lang w:eastAsia="en-US"/>
        </w:rPr>
        <w:t>regülatör</w:t>
      </w:r>
      <w:proofErr w:type="gramEnd"/>
      <w:r w:rsidR="0019554E" w:rsidRPr="00B1644D">
        <w:rPr>
          <w:rFonts w:eastAsia="Calibri"/>
          <w:lang w:eastAsia="en-US"/>
        </w:rPr>
        <w:t xml:space="preserve"> alanının, imar planına işlenmesine yönelik hazırlanan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19554E">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6EEF905F" w:rsidR="00BF39AA" w:rsidRPr="00673331" w:rsidRDefault="00496A54" w:rsidP="00496A54">
      <w:pPr>
        <w:ind w:firstLine="426"/>
      </w:pPr>
      <w:r>
        <w:t xml:space="preserve"> </w:t>
      </w:r>
      <w:r w:rsidR="00D626E0">
        <w:t xml:space="preserve">   Fatih OMAÇ</w:t>
      </w:r>
      <w:r w:rsidR="00BF39AA" w:rsidRPr="00673331">
        <w:t xml:space="preserve">   </w:t>
      </w:r>
      <w:r w:rsidR="00BF39AA" w:rsidRPr="00673331">
        <w:tab/>
        <w:t xml:space="preserve">                   </w:t>
      </w:r>
      <w:r w:rsidR="00093925">
        <w:t xml:space="preserve"> </w:t>
      </w:r>
      <w:r w:rsidR="00DD061B">
        <w:t xml:space="preserve"> </w:t>
      </w:r>
      <w:r w:rsidR="00D626E0">
        <w:t xml:space="preserve">           </w:t>
      </w:r>
      <w:bookmarkStart w:id="1" w:name="_GoBack"/>
      <w:bookmarkEnd w:id="1"/>
      <w:r w:rsidR="00DD061B">
        <w:t>Serkan TEKGÜMÜŞ</w:t>
      </w:r>
      <w:r w:rsidR="00BF39AA" w:rsidRPr="00673331">
        <w:t xml:space="preserve">   </w:t>
      </w:r>
      <w:r w:rsidR="00FF4852" w:rsidRPr="00673331">
        <w:t xml:space="preserve">                         </w:t>
      </w:r>
      <w:r w:rsidR="00D626E0">
        <w:t>Özgür ELVER</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1457F956"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026A0" w14:textId="77777777" w:rsidR="00752CD3" w:rsidRDefault="00752CD3">
      <w:r>
        <w:separator/>
      </w:r>
    </w:p>
  </w:endnote>
  <w:endnote w:type="continuationSeparator" w:id="0">
    <w:p w14:paraId="6485E261" w14:textId="77777777" w:rsidR="00752CD3" w:rsidRDefault="0075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890161"/>
      <w:docPartObj>
        <w:docPartGallery w:val="Page Numbers (Bottom of Page)"/>
        <w:docPartUnique/>
      </w:docPartObj>
    </w:sdtPr>
    <w:sdtEndPr/>
    <w:sdtContent>
      <w:p w14:paraId="6D29DF35" w14:textId="44869E0C" w:rsidR="0019554E" w:rsidRDefault="0019554E">
        <w:pPr>
          <w:pStyle w:val="Altbilgi"/>
          <w:jc w:val="center"/>
        </w:pPr>
        <w:r>
          <w:fldChar w:fldCharType="begin"/>
        </w:r>
        <w:r>
          <w:instrText>PAGE   \* MERGEFORMAT</w:instrText>
        </w:r>
        <w:r>
          <w:fldChar w:fldCharType="separate"/>
        </w:r>
        <w:r w:rsidR="00D626E0">
          <w:rPr>
            <w:noProof/>
          </w:rPr>
          <w:t>1</w:t>
        </w:r>
        <w:r>
          <w:fldChar w:fldCharType="end"/>
        </w:r>
        <w:r>
          <w:t>/2</w:t>
        </w:r>
      </w:p>
    </w:sdtContent>
  </w:sdt>
  <w:p w14:paraId="0BA7E21E" w14:textId="77777777" w:rsidR="0019554E" w:rsidRDefault="001955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1CDE" w14:textId="77777777" w:rsidR="00752CD3" w:rsidRDefault="00752CD3">
      <w:r>
        <w:separator/>
      </w:r>
    </w:p>
  </w:footnote>
  <w:footnote w:type="continuationSeparator" w:id="0">
    <w:p w14:paraId="3B794FFD" w14:textId="77777777" w:rsidR="00752CD3" w:rsidRDefault="0075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822A4A5" w:rsidR="001928DE" w:rsidRDefault="00D10A5B">
    <w:pPr>
      <w:jc w:val="both"/>
    </w:pPr>
    <w:r>
      <w:rPr>
        <w:b/>
      </w:rPr>
      <w:t>KARAR:</w:t>
    </w:r>
    <w:r w:rsidR="00C06786">
      <w:rPr>
        <w:b/>
      </w:rPr>
      <w:t xml:space="preserve"> </w:t>
    </w:r>
    <w:r w:rsidR="0019554E">
      <w:rPr>
        <w:b/>
      </w:rPr>
      <w:t>97</w:t>
    </w:r>
    <w:r w:rsidR="00C06786">
      <w:rPr>
        <w:b/>
      </w:rPr>
      <w:t xml:space="preserve">                                                                                         </w:t>
    </w:r>
    <w:r w:rsidR="00C06786">
      <w:rPr>
        <w:b/>
      </w:rPr>
      <w:tab/>
      <w:t xml:space="preserve">               </w:t>
    </w:r>
    <w:r w:rsidR="00C06786">
      <w:rPr>
        <w:b/>
      </w:rPr>
      <w:tab/>
    </w:r>
    <w:r w:rsidR="002F0AA0">
      <w:rPr>
        <w:b/>
      </w:rPr>
      <w:t>0</w:t>
    </w:r>
    <w:r w:rsidR="0019554E">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D9814DD"/>
    <w:multiLevelType w:val="hybridMultilevel"/>
    <w:tmpl w:val="D77C552A"/>
    <w:lvl w:ilvl="0" w:tplc="8EB2B7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9554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07E29"/>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52CD3"/>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26E0"/>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2C55"/>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6418-D711-4828-AF28-13D3B1AA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2022-04-08T12:38:00Z</cp:lastPrinted>
  <dcterms:created xsi:type="dcterms:W3CDTF">2020-09-07T13:29:00Z</dcterms:created>
  <dcterms:modified xsi:type="dcterms:W3CDTF">2022-04-08T12:38:00Z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