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70AB4D84" w:rsidR="00F063BF" w:rsidRPr="00673331" w:rsidRDefault="00926B52" w:rsidP="003402C5">
      <w:pPr>
        <w:ind w:firstLine="708"/>
        <w:jc w:val="both"/>
      </w:pPr>
      <w:r>
        <w:t>Sosyal m</w:t>
      </w:r>
      <w:r w:rsidRPr="007E5D45">
        <w:t>edyanın birey, toplum</w:t>
      </w:r>
      <w:r>
        <w:t xml:space="preserve"> ve </w:t>
      </w:r>
      <w:r w:rsidRPr="007E5D45">
        <w:t xml:space="preserve">özellikle gençlerin üzerindeki </w:t>
      </w:r>
      <w:r>
        <w:t>olumlu/olumsuz etkileri</w:t>
      </w:r>
      <w:r w:rsidRPr="007E5D45">
        <w:t xml:space="preserve"> konusunda </w:t>
      </w:r>
      <w:r>
        <w:t>bilinçlendirilmesi</w:t>
      </w:r>
      <w:r w:rsidRPr="007E5D45">
        <w:t xml:space="preserve"> </w:t>
      </w:r>
      <w:r>
        <w:t>konusunda</w:t>
      </w:r>
      <w:r w:rsidRPr="007E5D45">
        <w:t xml:space="preserve"> yapılabileceklerin belirlenmesi </w:t>
      </w:r>
      <w:r>
        <w:t>ile ilgili</w:t>
      </w:r>
      <w:r>
        <w:rPr>
          <w:rFonts w:eastAsia="Calibri"/>
          <w:b/>
          <w:bCs/>
          <w:lang w:eastAsia="en-US"/>
        </w:rPr>
        <w:t xml:space="preserve"> </w:t>
      </w:r>
      <w:r w:rsidRPr="00926B52">
        <w:rPr>
          <w:rFonts w:eastAsia="Calibri"/>
          <w:bCs/>
          <w:lang w:eastAsia="en-US"/>
        </w:rPr>
        <w:t>Gençlik ve Spor Komisyonu</w:t>
      </w:r>
      <w:r w:rsidR="000B7A27" w:rsidRPr="00926B52">
        <w:t>nun</w:t>
      </w:r>
      <w:r w:rsidR="000B7A27">
        <w:rPr>
          <w:b/>
        </w:rPr>
        <w:t xml:space="preserve"> </w:t>
      </w:r>
      <w:r>
        <w:rPr>
          <w:rFonts w:eastAsia="Calibri"/>
          <w:color w:val="000000"/>
        </w:rPr>
        <w:t>14</w:t>
      </w:r>
      <w:r w:rsidR="003F76F5" w:rsidRPr="00673331">
        <w:rPr>
          <w:rFonts w:eastAsia="Calibri"/>
          <w:color w:val="000000"/>
        </w:rPr>
        <w:t>.</w:t>
      </w:r>
      <w:r>
        <w:rPr>
          <w:rFonts w:eastAsia="Calibri"/>
          <w:color w:val="000000"/>
        </w:rPr>
        <w:t>03</w:t>
      </w:r>
      <w:r w:rsidR="007B797C">
        <w:rPr>
          <w:rFonts w:eastAsia="Calibri"/>
          <w:color w:val="000000"/>
        </w:rPr>
        <w:t>.2023</w:t>
      </w:r>
      <w:r w:rsidR="00F063BF" w:rsidRPr="00673331">
        <w:rPr>
          <w:rFonts w:eastAsia="Calibri"/>
          <w:color w:val="000000"/>
        </w:rPr>
        <w:t xml:space="preserve"> tarih ve </w:t>
      </w:r>
      <w:r>
        <w:rPr>
          <w:rFonts w:eastAsia="Calibri"/>
          <w:color w:val="000000"/>
        </w:rPr>
        <w:t>03</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28A47958" w14:textId="77777777" w:rsidR="00982A15" w:rsidRPr="0003788C" w:rsidRDefault="00C06786" w:rsidP="00982A15">
      <w:pPr>
        <w:ind w:firstLine="709"/>
        <w:jc w:val="both"/>
      </w:pPr>
      <w:proofErr w:type="gramStart"/>
      <w:r w:rsidRPr="00673331">
        <w:t>(</w:t>
      </w:r>
      <w:proofErr w:type="gramEnd"/>
      <w:r w:rsidR="00982A15" w:rsidRPr="0003788C">
        <w:t xml:space="preserve">Belediye meclisimizin </w:t>
      </w:r>
      <w:r w:rsidR="00982A15">
        <w:t>01.03.2023</w:t>
      </w:r>
      <w:r w:rsidR="00982A15" w:rsidRPr="0003788C">
        <w:t xml:space="preserve"> tarihinde yapmış olduğu </w:t>
      </w:r>
      <w:r w:rsidR="00982A15">
        <w:t>birleşimde</w:t>
      </w:r>
      <w:r w:rsidR="00982A15" w:rsidRPr="0003788C">
        <w:t xml:space="preserve"> görüşülerek komisyon</w:t>
      </w:r>
      <w:r w:rsidR="00982A15">
        <w:t>umuza</w:t>
      </w:r>
      <w:r w:rsidR="00982A15" w:rsidRPr="0003788C">
        <w:t xml:space="preserve"> havale edilen;</w:t>
      </w:r>
      <w:r w:rsidR="00982A15">
        <w:t xml:space="preserve"> </w:t>
      </w:r>
      <w:r w:rsidR="00982A15" w:rsidRPr="006242DD">
        <w:t>Sosyal medyanın birey, toplum ve özellikle gençlerin üzerindeki olumlu/olumsuz etkileri konusunda bilinçlendirilmesi konusunda yapılabileceklerin belirlenmesi ile ilgili</w:t>
      </w:r>
      <w:r w:rsidR="00982A15" w:rsidRPr="00355AD8">
        <w:t xml:space="preserve"> </w:t>
      </w:r>
      <w:r w:rsidR="00982A15">
        <w:t>konu</w:t>
      </w:r>
      <w:r w:rsidR="00982A15" w:rsidRPr="0003788C">
        <w:t xml:space="preserve"> incelendi. </w:t>
      </w:r>
    </w:p>
    <w:p w14:paraId="48CFFA3D" w14:textId="77777777" w:rsidR="00982A15" w:rsidRDefault="00982A15" w:rsidP="00982A15">
      <w:pPr>
        <w:ind w:firstLine="709"/>
        <w:jc w:val="both"/>
      </w:pPr>
      <w:r w:rsidRPr="0003788C">
        <w:t>Komisyon</w:t>
      </w:r>
      <w:r>
        <w:t>umuz</w:t>
      </w:r>
      <w:r w:rsidRPr="0003788C">
        <w:t xml:space="preserve">ca </w:t>
      </w:r>
      <w:r>
        <w:t>gerçekleştirilen</w:t>
      </w:r>
      <w:r w:rsidRPr="0003788C">
        <w:t xml:space="preserve"> görüşmeler</w:t>
      </w:r>
      <w:r>
        <w:t xml:space="preserve"> ve araştırmalar</w:t>
      </w:r>
      <w:r w:rsidRPr="0003788C">
        <w:t xml:space="preserve"> </w:t>
      </w:r>
      <w:r>
        <w:t>sonucunda</w:t>
      </w:r>
      <w:r w:rsidRPr="0003788C">
        <w:t>;</w:t>
      </w:r>
    </w:p>
    <w:p w14:paraId="6DBFDBC3" w14:textId="77777777" w:rsidR="00982A15" w:rsidRDefault="00982A15" w:rsidP="00982A15">
      <w:pPr>
        <w:ind w:firstLine="708"/>
        <w:jc w:val="both"/>
      </w:pPr>
      <w:r w:rsidRPr="006242DD">
        <w:t>Günümüzde</w:t>
      </w:r>
      <w:r>
        <w:t xml:space="preserve"> </w:t>
      </w:r>
      <w:r w:rsidRPr="006242DD">
        <w:t>teknolojinin</w:t>
      </w:r>
      <w:r>
        <w:t xml:space="preserve"> </w:t>
      </w:r>
      <w:r w:rsidRPr="006242DD">
        <w:t>hızlı gelişimi ile birlikte teknolojinin her alanda kullanımı da hızla artmaktadır. İnternet kullanımının yaygınlaşması, bilgisayarlar, akıllı telefonlar ve diğer</w:t>
      </w:r>
      <w:r>
        <w:t xml:space="preserve"> </w:t>
      </w:r>
      <w:r w:rsidRPr="006242DD">
        <w:t>iletişim cihazlarının hızlanması ve gelişmesi sayesinde insanlar birbirlerine istenilen yer ve zamanda ulaşabilir hale gelmiştir. Yaşanan bu gelişmeler sayesinde çevrimiçi hizmetler; eğitim, sağlık, alışveriş,</w:t>
      </w:r>
      <w:r>
        <w:t xml:space="preserve"> </w:t>
      </w:r>
      <w:r w:rsidRPr="006242DD">
        <w:t>bankacılık</w:t>
      </w:r>
      <w:r>
        <w:t xml:space="preserve"> </w:t>
      </w:r>
      <w:r w:rsidRPr="006242DD">
        <w:t>ve</w:t>
      </w:r>
      <w:r>
        <w:t xml:space="preserve"> </w:t>
      </w:r>
      <w:r w:rsidRPr="006242DD">
        <w:t xml:space="preserve">eğlence gibi pek çok alana yayılmıştır. </w:t>
      </w:r>
    </w:p>
    <w:p w14:paraId="745EAD5D" w14:textId="77777777" w:rsidR="00982A15" w:rsidRDefault="00982A15" w:rsidP="00982A15">
      <w:pPr>
        <w:ind w:firstLine="708"/>
        <w:jc w:val="both"/>
      </w:pPr>
      <w:r w:rsidRPr="006242DD">
        <w:t xml:space="preserve">Türkiye İstatistik Kurumu’nun (TÜİK), </w:t>
      </w:r>
      <w:r>
        <w:t xml:space="preserve">Hane halkı bilişim teknolojileri kullanım araştırması sonuçlarına göre; 2022 yılında hanelerin %94,1'inin evden internete erişim </w:t>
      </w:r>
      <w:proofErr w:type="gramStart"/>
      <w:r>
        <w:t>imkanına</w:t>
      </w:r>
      <w:proofErr w:type="gramEnd"/>
      <w:r>
        <w:t xml:space="preserve"> sahip olduğu gözlendi. Bu oran, geçen yıl %92,0 olarak gerçekleşti. İnternet erişim </w:t>
      </w:r>
      <w:proofErr w:type="gramStart"/>
      <w:r>
        <w:t>imkanı</w:t>
      </w:r>
      <w:proofErr w:type="gramEnd"/>
      <w:r>
        <w:t xml:space="preserve"> olan hane oranı İstatistiki Bölge Birimleri Sınıflaması (İBBS) 1. Düzeye göre, en yüksek olan bölgeler sırasıyla, %98,7 ile TR1 İstanbul (İstanbul), %98,3 ile TR5 Batı Anadolu (Ankara, Konya, Karaman) ve %94,4 ile TR3 Ege (İzmir, Aydın, Denizli, Muğla, Manisa, Afyonkarahisar, Kütahya, Uşak) olarak gerçekleşti. İnternet kullanan bireylerin oranı %85,0 oldu.</w:t>
      </w:r>
    </w:p>
    <w:p w14:paraId="6F2DCDC8" w14:textId="77777777" w:rsidR="00982A15" w:rsidRDefault="00982A15" w:rsidP="00982A15">
      <w:pPr>
        <w:ind w:firstLine="708"/>
        <w:jc w:val="both"/>
      </w:pPr>
      <w:r w:rsidRPr="006242DD">
        <w:t>Bu kullanımlara ve artışa bağlı olarak insanların iletişim kurma ve sosyalleşme biçimleri de değişmektedir. Sosyal medya kullanımı da bu değişime paralel</w:t>
      </w:r>
      <w:r>
        <w:t xml:space="preserve"> o</w:t>
      </w:r>
      <w:r w:rsidRPr="006242DD">
        <w:t>larak yaygınlaşmakta ve farklı sosyal medya platformları çok farklı kesimlerden, farklı insanlar tarafından kendini ifade etme, iletişim kurma ve sosyalleşme aracı olarak kullanılmaktadır</w:t>
      </w:r>
      <w:r>
        <w:t>.</w:t>
      </w:r>
      <w:r w:rsidRPr="006242DD">
        <w:t xml:space="preserve"> </w:t>
      </w:r>
    </w:p>
    <w:p w14:paraId="4B3C5B61" w14:textId="77777777" w:rsidR="00982A15" w:rsidRDefault="00982A15" w:rsidP="00982A15">
      <w:pPr>
        <w:ind w:firstLine="708"/>
        <w:jc w:val="both"/>
      </w:pPr>
      <w:r w:rsidRPr="00ED63F4">
        <w:t xml:space="preserve">Sosyal medya uygulamaları, bireylerin kişisel </w:t>
      </w:r>
      <w:proofErr w:type="gramStart"/>
      <w:r w:rsidRPr="00ED63F4">
        <w:t>profillerini</w:t>
      </w:r>
      <w:proofErr w:type="gramEnd"/>
      <w:r w:rsidRPr="00ED63F4">
        <w:t xml:space="preserve"> oluşturabilecekleri, içerik oluşturarak içerik paylaşabilecekleri ve başkalarıyla etkileşime girebilecekleri platformlardır. </w:t>
      </w:r>
      <w:r>
        <w:t>İ</w:t>
      </w:r>
      <w:r w:rsidRPr="00ED63F4">
        <w:t>nsanlar zaman geçirmek, iletişim kurmak, oynamak ve birçok sosyal aktivite ve eğlence aktivitesine katılmak için sosyal medya sitelerini ziyaret etmeye başlamışlardır.  Bu platformlar veya siteler, insanların haber, iletişim, eğitim, bilgi paylaşma, arkadaş takibi gibi amaçlar ile ilgisini çekmeyi başarırken aynı zamanda düşünce ve edinimlerin paylaşılabileceği bir alan sunmaktadır</w:t>
      </w:r>
      <w:r>
        <w:t>.</w:t>
      </w:r>
    </w:p>
    <w:p w14:paraId="49F74D16" w14:textId="77777777" w:rsidR="00926B52" w:rsidRDefault="00982A15" w:rsidP="00926B52">
      <w:pPr>
        <w:ind w:firstLine="708"/>
        <w:jc w:val="both"/>
      </w:pPr>
      <w:r w:rsidRPr="00B25129">
        <w:t xml:space="preserve">Sosyal medya platformlarının hızlı yükselişi, sosyal ilişkilerimizin normal </w:t>
      </w:r>
      <w:proofErr w:type="gramStart"/>
      <w:r w:rsidRPr="00B25129">
        <w:t>biçiminde  olduğu</w:t>
      </w:r>
      <w:proofErr w:type="gramEnd"/>
      <w:r w:rsidRPr="00B25129">
        <w:t xml:space="preserve">  gibi,  sunma  ve algılama  biçimimizde  de  bir  değişikliğe  yol  açmıştır. Sosyal medya ortamı, günlük yaşamda duygularını dile getiremeyen ya da dikkat çekmek isteyen kişilerin duygu durumlarını yansıtmaya yönelik paylaşımlar yapabildiği bir alan haline gelmiştir.  Bireyler günlük hayatta kendilerini ifade etmekte zorlanırken sosyal medya ortamları sayesinde istedikleri an, istedikleri şekilde kendilerini ifade edebildiklerini düşünmektedirler. Bu gibi durumlar, sosyal medya kullanımı ile kişilik özellikleri arasındaki ilişkiyi araştırmaya olan ilgiyi arttırmıştır. Ayrıca bu platformların yükselişi ile beraber, paylaşımları ile dikkat çeken, takipçileri üzerinde etki sahibi olan ve </w:t>
      </w:r>
      <w:proofErr w:type="spellStart"/>
      <w:r w:rsidRPr="00B25129">
        <w:t>influencer</w:t>
      </w:r>
      <w:proofErr w:type="spellEnd"/>
      <w:r w:rsidRPr="00B25129">
        <w:t xml:space="preserve"> olarak adlandırılan kişiler ortaya çıkmış ve farklı platformlarda kullanıcıları etkilemeye başlamıştır.  Takip edilen hesaplar ve kişiler, bireylerin adeta yaşamlarının bir parçası haline gelmiştir. </w:t>
      </w:r>
    </w:p>
    <w:p w14:paraId="716424D7" w14:textId="77777777" w:rsidR="00926B52" w:rsidRDefault="00926B52" w:rsidP="00926B52">
      <w:pPr>
        <w:ind w:firstLine="708"/>
        <w:jc w:val="both"/>
      </w:pPr>
    </w:p>
    <w:p w14:paraId="29E6517B" w14:textId="77777777" w:rsidR="00926B52" w:rsidRDefault="00926B52" w:rsidP="00926B52">
      <w:pPr>
        <w:ind w:firstLine="708"/>
        <w:jc w:val="both"/>
      </w:pPr>
    </w:p>
    <w:p w14:paraId="74E8545B" w14:textId="77777777" w:rsidR="00926B52" w:rsidRDefault="00926B52" w:rsidP="00926B52">
      <w:pPr>
        <w:ind w:firstLine="708"/>
        <w:jc w:val="both"/>
      </w:pPr>
    </w:p>
    <w:p w14:paraId="407BC1F5" w14:textId="2F552B20" w:rsidR="00982A15" w:rsidRDefault="00982A15" w:rsidP="00926B52">
      <w:pPr>
        <w:ind w:firstLine="708"/>
        <w:jc w:val="both"/>
      </w:pPr>
      <w:bookmarkStart w:id="0" w:name="_GoBack"/>
      <w:bookmarkEnd w:id="0"/>
      <w:r w:rsidRPr="00B25129">
        <w:t>Sosyal medyanın, günlük yaşam pratiklerinin bir parçası haline gelmesi ile beraber, toplumsal yaşam üzerinde dönüştürücü bir rol oynadığı da görülmekte; hem yeni bir iletişim şekli kurulmasını sağlamakta hem de bununla beraber kültürel sosyal hatta psikolojik etkileri de beraberinde getirdiği göz önünde bulundurulması gerektiği belirtilmektedir</w:t>
      </w:r>
      <w:r>
        <w:t>.</w:t>
      </w:r>
    </w:p>
    <w:p w14:paraId="66CCB4CF" w14:textId="77777777" w:rsidR="00982A15" w:rsidRDefault="00982A15" w:rsidP="00982A15">
      <w:pPr>
        <w:ind w:firstLine="708"/>
        <w:jc w:val="both"/>
      </w:pPr>
      <w:r>
        <w:t xml:space="preserve">Toplumsal yaşamda kurulan iletişimlere ve etkileşimlere ait süreçler, gündelik yaşamdaki anlamı inşa eder. Fail, yapıyla etkileşime geçerek anlamı oluşturma yoluna gider. Gündelik yaşamın önemli bir parçası haline gelen ve bu yolla eylemlerin gerçekleştiği alana dönüşen sosyal medya, toplumsal ilişkileri de önemli derecede etkilemektedir. </w:t>
      </w:r>
    </w:p>
    <w:p w14:paraId="56415D1D" w14:textId="77777777" w:rsidR="00982A15" w:rsidRDefault="00982A15" w:rsidP="00982A15">
      <w:pPr>
        <w:ind w:firstLine="708"/>
        <w:jc w:val="both"/>
      </w:pPr>
      <w:r>
        <w:t>Bu etkilenme, belki de en çok gençliğin iletişim kurma biçimlerini dönüştürmektedir. Çünkü sosyal ağlar içinde yeni iletişim alışkanlıkları edinen gençlik, bu ağlara bağlı kalarak sosyalleşmekte, iletişimler ve ilişkiler kurmakta; ilişkilerin yüzeyselliği karşısında yalnızlaşmaktadır.</w:t>
      </w:r>
      <w:r w:rsidRPr="006240B1">
        <w:t xml:space="preserve"> </w:t>
      </w:r>
      <w:proofErr w:type="gramStart"/>
      <w:r>
        <w:t>iletişim</w:t>
      </w:r>
      <w:proofErr w:type="gramEnd"/>
      <w:r>
        <w:t xml:space="preserve"> sayılarını ağlar sayesinde niceliksel olarak arttıran bireylerin sanal anlamda sosyalleşirken, reel anlamda yalnızlığı deneyimledikleri görülmektedir.</w:t>
      </w:r>
    </w:p>
    <w:p w14:paraId="0A658E8B" w14:textId="31F2B4B2" w:rsidR="00093925" w:rsidRDefault="00982A15" w:rsidP="00982A15">
      <w:pPr>
        <w:pStyle w:val="ListeParagraf"/>
        <w:ind w:left="0" w:firstLine="709"/>
        <w:jc w:val="both"/>
        <w:rPr>
          <w:color w:val="000000"/>
        </w:rPr>
      </w:pPr>
      <w:r>
        <w:t xml:space="preserve">Bu doğrultuda </w:t>
      </w:r>
      <w:r w:rsidRPr="00F518A8">
        <w:t>belediyemizin üniversiteler ve sivil toplum kuruluşları ile işbirliği halinde, ilçemizde yaşayan</w:t>
      </w:r>
      <w:r>
        <w:t xml:space="preserve"> </w:t>
      </w:r>
      <w:r w:rsidRPr="00F518A8">
        <w:t>gençler</w:t>
      </w:r>
      <w:r>
        <w:t xml:space="preserve">in ve aileleri ile birlikte </w:t>
      </w:r>
      <w:r w:rsidRPr="00F518A8">
        <w:t xml:space="preserve">bilinçlendirilmesi amacıyla yapılan eğitim seminerleri ve konferansların </w:t>
      </w:r>
      <w:r>
        <w:t>ara vermeden, çoğaltılarak düzenlenmesine devam edilmesi komisyonumuzca uygun görülmüştür.</w:t>
      </w:r>
      <w:r w:rsidR="0023380F">
        <w:rPr>
          <w:color w:val="000000"/>
        </w:rPr>
        <w:tab/>
      </w:r>
      <w:r w:rsidR="0023380F">
        <w:rPr>
          <w:color w:val="000000"/>
        </w:rPr>
        <w:tab/>
      </w:r>
      <w:r w:rsidR="0023380F">
        <w:rPr>
          <w:color w:val="000000"/>
        </w:rPr>
        <w:tab/>
      </w:r>
      <w:r>
        <w:rPr>
          <w:color w:val="000000"/>
        </w:rPr>
        <w:tab/>
      </w:r>
      <w:r>
        <w:rPr>
          <w:color w:val="000000"/>
        </w:rPr>
        <w:tab/>
      </w:r>
      <w:r>
        <w:rPr>
          <w:color w:val="000000"/>
        </w:rPr>
        <w:tab/>
      </w: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02F69D25"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926B52">
        <w:t>Sosyal m</w:t>
      </w:r>
      <w:r w:rsidR="00926B52" w:rsidRPr="007E5D45">
        <w:t>edyanın birey, toplum</w:t>
      </w:r>
      <w:r w:rsidR="00926B52">
        <w:t xml:space="preserve"> ve </w:t>
      </w:r>
      <w:r w:rsidR="00926B52" w:rsidRPr="007E5D45">
        <w:t xml:space="preserve">özellikle gençlerin üzerindeki </w:t>
      </w:r>
      <w:r w:rsidR="00926B52">
        <w:t>olumlu/olumsuz etkileri</w:t>
      </w:r>
      <w:r w:rsidR="00926B52" w:rsidRPr="007E5D45">
        <w:t xml:space="preserve"> konusunda </w:t>
      </w:r>
      <w:r w:rsidR="00926B52">
        <w:t>bilinçlendirilmesi</w:t>
      </w:r>
      <w:r w:rsidR="00926B52" w:rsidRPr="007E5D45">
        <w:t xml:space="preserve"> </w:t>
      </w:r>
      <w:r w:rsidR="00926B52">
        <w:t>konusunda</w:t>
      </w:r>
      <w:r w:rsidR="00926B52" w:rsidRPr="007E5D45">
        <w:t xml:space="preserve"> yapılabileceklerin belirlenmesi </w:t>
      </w:r>
      <w:r w:rsidR="00926B52">
        <w:t>ile ilgili</w:t>
      </w:r>
      <w:r w:rsidR="00926B52" w:rsidRPr="00926B52">
        <w:rPr>
          <w:rFonts w:eastAsia="Calibri"/>
          <w:bCs/>
          <w:lang w:eastAsia="en-US"/>
        </w:rPr>
        <w:t xml:space="preserve"> Gençlik ve Spor Komisyonu </w:t>
      </w:r>
      <w:r w:rsidR="00E23EB9">
        <w:t xml:space="preserve">raporunun kabulüne oybirliğiyle </w:t>
      </w:r>
      <w:r w:rsidR="00926B52">
        <w:t>05.04</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702EA409" w:rsidR="00FC754B" w:rsidRDefault="00BF39AA" w:rsidP="00FC754B">
      <w:r w:rsidRPr="00673331">
        <w:t xml:space="preserve">     </w:t>
      </w:r>
      <w:r w:rsidR="00982A15">
        <w:t xml:space="preserve">  Mustafa ÜNVER</w:t>
      </w:r>
      <w:r w:rsidR="00FC754B">
        <w:tab/>
        <w:t xml:space="preserve">                              </w:t>
      </w:r>
      <w:r w:rsidR="00321F72">
        <w:t>Serkan TEKGÜMÜŞ</w:t>
      </w:r>
      <w:r w:rsidR="00982A15">
        <w:t xml:space="preserve">                     </w:t>
      </w:r>
      <w:proofErr w:type="spellStart"/>
      <w:r w:rsidR="00982A15">
        <w:t>Nahide</w:t>
      </w:r>
      <w:proofErr w:type="spellEnd"/>
      <w:r w:rsidR="00982A15">
        <w:t xml:space="preserve"> DEMİRYÜREK</w:t>
      </w:r>
      <w:r w:rsidR="00FC754B">
        <w:t xml:space="preserve">                           </w:t>
      </w:r>
    </w:p>
    <w:p w14:paraId="770B47B2" w14:textId="6C361B0E" w:rsidR="00D972D5" w:rsidRPr="00673331" w:rsidRDefault="000B7A27" w:rsidP="00FC754B">
      <w:r>
        <w:t xml:space="preserve">       </w:t>
      </w:r>
      <w:r w:rsidR="00FC754B">
        <w:t xml:space="preserve">Meclis Başkan V.                       </w:t>
      </w:r>
      <w:r w:rsidR="00982A15">
        <w:t xml:space="preserve">                 </w:t>
      </w:r>
      <w:proofErr w:type="gramStart"/>
      <w:r w:rsidR="00982A15">
        <w:t>Katip</w:t>
      </w:r>
      <w:proofErr w:type="gramEnd"/>
      <w:r w:rsidR="00982A15">
        <w:tab/>
      </w:r>
      <w:r w:rsidR="00982A15">
        <w:tab/>
      </w:r>
      <w:r w:rsidR="00982A15">
        <w:tab/>
      </w:r>
      <w:r w:rsidR="00982A15">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589C" w14:textId="77777777" w:rsidR="00297A5A" w:rsidRDefault="00297A5A">
      <w:r>
        <w:separator/>
      </w:r>
    </w:p>
  </w:endnote>
  <w:endnote w:type="continuationSeparator" w:id="0">
    <w:p w14:paraId="65773BE9" w14:textId="77777777" w:rsidR="00297A5A" w:rsidRDefault="0029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384823"/>
      <w:docPartObj>
        <w:docPartGallery w:val="Page Numbers (Bottom of Page)"/>
        <w:docPartUnique/>
      </w:docPartObj>
    </w:sdtPr>
    <w:sdtContent>
      <w:p w14:paraId="5AE8483B" w14:textId="571D7ED3" w:rsidR="00982A15" w:rsidRDefault="00982A15">
        <w:pPr>
          <w:pStyle w:val="Altbilgi"/>
          <w:jc w:val="center"/>
        </w:pPr>
        <w:r>
          <w:fldChar w:fldCharType="begin"/>
        </w:r>
        <w:r>
          <w:instrText>PAGE   \* MERGEFORMAT</w:instrText>
        </w:r>
        <w:r>
          <w:fldChar w:fldCharType="separate"/>
        </w:r>
        <w:r w:rsidR="00926B52">
          <w:rPr>
            <w:noProof/>
          </w:rPr>
          <w:t>1</w:t>
        </w:r>
        <w:r>
          <w:fldChar w:fldCharType="end"/>
        </w:r>
        <w:r>
          <w:t>/2</w:t>
        </w:r>
      </w:p>
    </w:sdtContent>
  </w:sdt>
  <w:p w14:paraId="3DE61D07" w14:textId="77777777" w:rsidR="00982A15" w:rsidRDefault="00982A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9FA9" w14:textId="77777777" w:rsidR="00297A5A" w:rsidRDefault="00297A5A">
      <w:r>
        <w:separator/>
      </w:r>
    </w:p>
  </w:footnote>
  <w:footnote w:type="continuationSeparator" w:id="0">
    <w:p w14:paraId="62702093" w14:textId="77777777" w:rsidR="00297A5A" w:rsidRDefault="0029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451F6880" w:rsidR="001928DE" w:rsidRDefault="00D10A5B">
    <w:pPr>
      <w:jc w:val="both"/>
    </w:pPr>
    <w:r>
      <w:rPr>
        <w:b/>
      </w:rPr>
      <w:t>KARAR:</w:t>
    </w:r>
    <w:r w:rsidR="00C06786">
      <w:rPr>
        <w:b/>
      </w:rPr>
      <w:t xml:space="preserve"> </w:t>
    </w:r>
    <w:r w:rsidR="00926B52">
      <w:rPr>
        <w:b/>
      </w:rPr>
      <w:t>83</w:t>
    </w:r>
    <w:r w:rsidR="00C06786">
      <w:rPr>
        <w:b/>
      </w:rPr>
      <w:t xml:space="preserve">                                                                                         </w:t>
    </w:r>
    <w:r w:rsidR="00C06786">
      <w:rPr>
        <w:b/>
      </w:rPr>
      <w:tab/>
      <w:t xml:space="preserve">               </w:t>
    </w:r>
    <w:r w:rsidR="00C06786">
      <w:rPr>
        <w:b/>
      </w:rPr>
      <w:tab/>
    </w:r>
    <w:r w:rsidR="00926B52">
      <w:rPr>
        <w:b/>
      </w:rPr>
      <w:t>05.04</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97A5A"/>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26B52"/>
    <w:rsid w:val="009322FB"/>
    <w:rsid w:val="00936100"/>
    <w:rsid w:val="00947686"/>
    <w:rsid w:val="00952845"/>
    <w:rsid w:val="0095511A"/>
    <w:rsid w:val="00962176"/>
    <w:rsid w:val="00966D65"/>
    <w:rsid w:val="0097229F"/>
    <w:rsid w:val="00982923"/>
    <w:rsid w:val="00982A15"/>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7D53-ED2D-45A7-A2C6-9479E105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2023-04-06T06:36:00Z</cp:lastPrinted>
  <dcterms:created xsi:type="dcterms:W3CDTF">2020-09-04T12:22:00Z</dcterms:created>
  <dcterms:modified xsi:type="dcterms:W3CDTF">2023-04-06T06:37:00Z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