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  <w:bookmarkStart w:id="0" w:name="_GoBack"/>
      <w:bookmarkEnd w:id="0"/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5408B7" w14:textId="7A3F7425" w:rsidR="003A361A" w:rsidRPr="003A361A" w:rsidRDefault="003A361A" w:rsidP="003A361A">
      <w:pPr>
        <w:ind w:firstLine="709"/>
        <w:jc w:val="both"/>
        <w:rPr>
          <w:rFonts w:eastAsia="Calibri"/>
          <w:color w:val="000000"/>
        </w:rPr>
      </w:pPr>
      <w:bookmarkStart w:id="1" w:name="__DdeLink__146_2610451006"/>
      <w:r w:rsidRPr="003A361A">
        <w:t>Emlak ve İstimlak Müdürlüğü‘nün Çalışma Usul ve Esasları Hakkındaki yönetmeliğin, gerçekleştirilen işlemlerin daha hızlı yürütülebilmesi için yeniden yapılanmaya gidilerek mevcut yönetmelikte değişiklik yapılması ile ilgili Hukuk ve Tarifeler Komisy</w:t>
      </w:r>
      <w:r>
        <w:t>onu ile Plan ve Bütçe Komisyonu</w:t>
      </w:r>
      <w:r w:rsidR="00F063BF">
        <w:rPr>
          <w:rFonts w:eastAsia="Calibri"/>
          <w:color w:val="000000"/>
        </w:rPr>
        <w:t>nun</w:t>
      </w:r>
      <w:bookmarkEnd w:id="1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14.02.2022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5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15A33BFB" w14:textId="77777777" w:rsidR="003A361A" w:rsidRPr="003A361A" w:rsidRDefault="00C06786" w:rsidP="003A361A">
      <w:pPr>
        <w:pStyle w:val="ListeParagraf"/>
        <w:ind w:left="142" w:firstLine="566"/>
        <w:contextualSpacing/>
        <w:jc w:val="both"/>
        <w:rPr>
          <w:rFonts w:eastAsia="Calibri"/>
          <w:lang w:eastAsia="en-US"/>
        </w:rPr>
      </w:pPr>
      <w:proofErr w:type="gramStart"/>
      <w:r w:rsidRPr="003A361A">
        <w:t>(</w:t>
      </w:r>
      <w:proofErr w:type="gramEnd"/>
      <w:r w:rsidR="003A361A" w:rsidRPr="003A361A">
        <w:t xml:space="preserve">Belediye meclisimizin 01.02.2022 tarihinde yapmış olduğu birleşimde görüşülerek komisyonlarımıza havale edilen, Emlak ve İstimlak </w:t>
      </w:r>
      <w:r w:rsidR="003A361A" w:rsidRPr="003A361A">
        <w:rPr>
          <w:rFonts w:eastAsia="Calibri"/>
          <w:lang w:eastAsia="en-US"/>
        </w:rPr>
        <w:t xml:space="preserve">Müdürlüğü’nün Çalışma Usul ve Esasları hakkındaki yönetmelikte değişiklik yapılması </w:t>
      </w:r>
      <w:r w:rsidR="003A361A" w:rsidRPr="003A361A">
        <w:t>ile ilgili dosya incelendi.</w:t>
      </w:r>
    </w:p>
    <w:p w14:paraId="3240C834" w14:textId="77777777" w:rsidR="003A361A" w:rsidRPr="003A361A" w:rsidRDefault="003A361A" w:rsidP="003A361A">
      <w:pPr>
        <w:ind w:firstLine="708"/>
        <w:jc w:val="both"/>
      </w:pPr>
      <w:r w:rsidRPr="003A361A">
        <w:t xml:space="preserve">Komisyonlarımızca yapılan görüşmeler neticesinde; </w:t>
      </w:r>
    </w:p>
    <w:p w14:paraId="4EBF981B" w14:textId="7A4D3952" w:rsidR="00485CF3" w:rsidRPr="003A361A" w:rsidRDefault="003A361A" w:rsidP="003A361A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3A361A">
        <w:rPr>
          <w:sz w:val="24"/>
          <w:szCs w:val="24"/>
        </w:rPr>
        <w:t xml:space="preserve">Emlak ve İstimlak </w:t>
      </w:r>
      <w:r w:rsidRPr="003A361A">
        <w:rPr>
          <w:rFonts w:eastAsia="Calibri"/>
          <w:sz w:val="24"/>
          <w:szCs w:val="24"/>
          <w:lang w:eastAsia="en-US"/>
        </w:rPr>
        <w:t xml:space="preserve">Müdürlüğü’nün Çalışma Usul ve Esasları hakkındaki yönetmelikte, gerçekleştirilen işlemlerin daha hızlı yürütülebilmesi için aşağıdaki belirtildiği şekliyle değişiklik yapılması </w:t>
      </w:r>
      <w:r w:rsidRPr="003A361A">
        <w:rPr>
          <w:sz w:val="24"/>
          <w:szCs w:val="24"/>
        </w:rPr>
        <w:t>komisyonlarımızca uygun görülmüştür.</w:t>
      </w:r>
      <w:r w:rsidR="00270283" w:rsidRPr="003A361A">
        <w:rPr>
          <w:sz w:val="24"/>
          <w:szCs w:val="24"/>
        </w:rPr>
        <w:tab/>
      </w:r>
      <w:r w:rsidR="00270283" w:rsidRPr="003A361A">
        <w:rPr>
          <w:sz w:val="24"/>
          <w:szCs w:val="24"/>
        </w:rPr>
        <w:tab/>
      </w:r>
      <w:r w:rsidR="00270283" w:rsidRPr="003A361A">
        <w:rPr>
          <w:sz w:val="24"/>
          <w:szCs w:val="24"/>
        </w:rPr>
        <w:tab/>
      </w:r>
      <w:r w:rsidR="00270283" w:rsidRPr="003A361A">
        <w:rPr>
          <w:sz w:val="24"/>
          <w:szCs w:val="24"/>
        </w:rPr>
        <w:tab/>
      </w:r>
      <w:r w:rsidR="00270283" w:rsidRPr="003A361A">
        <w:rPr>
          <w:sz w:val="24"/>
          <w:szCs w:val="24"/>
        </w:rPr>
        <w:tab/>
      </w:r>
      <w:r w:rsidR="00270283" w:rsidRPr="003A361A">
        <w:rPr>
          <w:sz w:val="24"/>
          <w:szCs w:val="24"/>
        </w:rPr>
        <w:tab/>
      </w:r>
      <w:r w:rsidR="00270283" w:rsidRPr="003A361A">
        <w:rPr>
          <w:sz w:val="24"/>
          <w:szCs w:val="24"/>
        </w:rPr>
        <w:tab/>
      </w:r>
      <w:r w:rsidR="0034616D" w:rsidRPr="003A361A">
        <w:rPr>
          <w:sz w:val="24"/>
          <w:szCs w:val="24"/>
        </w:rPr>
        <w:t>Meclisimizin görüşlerine arz ederiz.</w:t>
      </w:r>
      <w:proofErr w:type="gramStart"/>
      <w:r w:rsidR="00837BF8" w:rsidRPr="003A361A">
        <w:rPr>
          <w:sz w:val="24"/>
          <w:szCs w:val="24"/>
        </w:rPr>
        <w:t>)</w:t>
      </w:r>
      <w:proofErr w:type="gramEnd"/>
      <w:r w:rsidR="00895C6A" w:rsidRPr="003A361A">
        <w:rPr>
          <w:sz w:val="24"/>
          <w:szCs w:val="24"/>
        </w:rPr>
        <w:t xml:space="preserve">  O</w:t>
      </w:r>
      <w:r w:rsidR="00485CF3" w:rsidRPr="003A361A">
        <w:rPr>
          <w:sz w:val="24"/>
          <w:szCs w:val="24"/>
        </w:rPr>
        <w:t>kundu.</w:t>
      </w:r>
    </w:p>
    <w:p w14:paraId="626685F2" w14:textId="09BA7AF8" w:rsidR="001928DE" w:rsidRDefault="00F063BF" w:rsidP="003A361A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3A361A" w:rsidRPr="003A361A">
        <w:t>Emlak ve İstimlak Müdürlüğü‘nün Çalışma Usul ve Esasları Hakkındaki yönetmeliğin, gerçekleştirilen işlemlerin daha hızlı yürütülebilmesi için yeniden yapılanmaya gidilerek mevcut yönetmelikte değişiklik yapılması ile ilgili Hukuk ve Tarifeler Komisy</w:t>
      </w:r>
      <w:r w:rsidR="003A361A">
        <w:t>onu ile Plan ve Bütçe Komisyonu</w:t>
      </w:r>
      <w:r w:rsidR="00EA7D6F">
        <w:t xml:space="preserve"> 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504569">
        <w:t>2</w:t>
      </w:r>
      <w:r w:rsidR="003A361A">
        <w:t>.03</w:t>
      </w:r>
      <w:r w:rsidR="00B41398">
        <w:t>.2022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52F1FE28" w:rsidR="001A03DF" w:rsidRDefault="001A03DF" w:rsidP="001A03DF">
      <w:r>
        <w:t xml:space="preserve">          Fatih OMAÇ</w:t>
      </w:r>
      <w:r>
        <w:tab/>
      </w:r>
      <w:r w:rsidR="00504569">
        <w:t xml:space="preserve">                            </w:t>
      </w:r>
      <w:r>
        <w:t xml:space="preserve">Serkan TEKGÜMÜŞ                     </w:t>
      </w:r>
      <w:r w:rsidR="00504569">
        <w:t>Fatma Nur AYDOĞAN</w:t>
      </w:r>
      <w:r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CE32" w14:textId="77777777" w:rsidR="00DB52F9" w:rsidRDefault="00DB52F9">
      <w:r>
        <w:separator/>
      </w:r>
    </w:p>
  </w:endnote>
  <w:endnote w:type="continuationSeparator" w:id="0">
    <w:p w14:paraId="181AC2AC" w14:textId="77777777" w:rsidR="00DB52F9" w:rsidRDefault="00D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261A" w14:textId="77777777" w:rsidR="00DB52F9" w:rsidRDefault="00DB52F9">
      <w:r>
        <w:separator/>
      </w:r>
    </w:p>
  </w:footnote>
  <w:footnote w:type="continuationSeparator" w:id="0">
    <w:p w14:paraId="4EAB375E" w14:textId="77777777" w:rsidR="00DB52F9" w:rsidRDefault="00DB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25E3980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04569">
      <w:rPr>
        <w:b/>
      </w:rPr>
      <w:t>51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504569">
      <w:rPr>
        <w:b/>
      </w:rPr>
      <w:t>2</w:t>
    </w:r>
    <w:r w:rsidR="003A361A">
      <w:rPr>
        <w:b/>
      </w:rPr>
      <w:t>.03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A361A"/>
    <w:rsid w:val="003B0B6D"/>
    <w:rsid w:val="003E4D24"/>
    <w:rsid w:val="003F76F5"/>
    <w:rsid w:val="004418ED"/>
    <w:rsid w:val="004513D2"/>
    <w:rsid w:val="00485CF3"/>
    <w:rsid w:val="004C0F60"/>
    <w:rsid w:val="00504569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B57CE"/>
    <w:rsid w:val="00CE2260"/>
    <w:rsid w:val="00CF485C"/>
    <w:rsid w:val="00CF5485"/>
    <w:rsid w:val="00D10A5B"/>
    <w:rsid w:val="00D64189"/>
    <w:rsid w:val="00D74178"/>
    <w:rsid w:val="00DB3249"/>
    <w:rsid w:val="00DB52F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BCC8-6215-4B29-801E-CB6CC5E8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10</cp:revision>
  <cp:lastPrinted>2021-02-05T09:29:00Z</cp:lastPrinted>
  <dcterms:created xsi:type="dcterms:W3CDTF">2020-08-07T07:47:00Z</dcterms:created>
  <dcterms:modified xsi:type="dcterms:W3CDTF">2022-03-03T08:09:00Z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