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284D761C" w:rsidR="00F063BF" w:rsidRPr="00673331" w:rsidRDefault="0090425C" w:rsidP="007E62A3">
      <w:pPr>
        <w:ind w:firstLine="708"/>
        <w:jc w:val="both"/>
      </w:pPr>
      <w:proofErr w:type="spellStart"/>
      <w:r w:rsidRPr="00FC4422">
        <w:rPr>
          <w:rFonts w:eastAsia="Calibri"/>
          <w:lang w:eastAsia="en-US"/>
        </w:rPr>
        <w:t>Ahievran</w:t>
      </w:r>
      <w:proofErr w:type="spellEnd"/>
      <w:r w:rsidRPr="00FC4422">
        <w:rPr>
          <w:rFonts w:eastAsia="Calibri"/>
          <w:lang w:eastAsia="en-US"/>
        </w:rPr>
        <w:t xml:space="preserve"> Mahallesi, 102094 Ada 2 Parsel ve 185. Caddenin Bir Kısmının Yayalaştırılmasına İlişkin 1/1000 ölçekli Uygulama İmar Planı Değişikliğine askı sürecinde yapılan itirazlar ile ilgili</w:t>
      </w:r>
      <w:r w:rsidRPr="00BD5C25">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9B7A4D">
        <w:rPr>
          <w:rFonts w:eastAsia="Calibri"/>
          <w:color w:val="000000"/>
        </w:rPr>
        <w:t>04</w:t>
      </w:r>
      <w:r w:rsidR="003F76F5" w:rsidRPr="00673331">
        <w:rPr>
          <w:rFonts w:eastAsia="Calibri"/>
          <w:color w:val="000000"/>
        </w:rPr>
        <w:t>.</w:t>
      </w:r>
      <w:r>
        <w:rPr>
          <w:rFonts w:eastAsia="Calibri"/>
          <w:color w:val="000000"/>
        </w:rPr>
        <w:t>02</w:t>
      </w:r>
      <w:r w:rsidR="00626BA6">
        <w:rPr>
          <w:rFonts w:eastAsia="Calibri"/>
          <w:color w:val="000000"/>
        </w:rPr>
        <w:t>.2022</w:t>
      </w:r>
      <w:r w:rsidR="00F063BF" w:rsidRPr="00673331">
        <w:rPr>
          <w:rFonts w:eastAsia="Calibri"/>
          <w:color w:val="000000"/>
        </w:rPr>
        <w:t xml:space="preserve"> tarih ve </w:t>
      </w:r>
      <w:r>
        <w:rPr>
          <w:rFonts w:eastAsia="Calibri"/>
          <w:color w:val="000000"/>
        </w:rPr>
        <w:t>09</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4EE1F596" w14:textId="06EE09F1" w:rsidR="0090425C" w:rsidRDefault="00C06786" w:rsidP="0090425C">
      <w:pPr>
        <w:ind w:firstLine="708"/>
        <w:contextualSpacing/>
        <w:jc w:val="both"/>
      </w:pPr>
      <w:r w:rsidRPr="00673331">
        <w:t>(</w:t>
      </w:r>
      <w:r w:rsidR="0090425C" w:rsidRPr="00383571">
        <w:t xml:space="preserve">Belediye meclisimizin </w:t>
      </w:r>
      <w:r w:rsidR="0090425C">
        <w:t>01.02.2022</w:t>
      </w:r>
      <w:r w:rsidR="0090425C" w:rsidRPr="00383571">
        <w:t xml:space="preserve"> tarihinde yapmış olduğu birleşimde görüşülerek komisyonumuza havale edilen,</w:t>
      </w:r>
      <w:r w:rsidR="0090425C">
        <w:t xml:space="preserve"> </w:t>
      </w:r>
      <w:proofErr w:type="spellStart"/>
      <w:r w:rsidR="0090425C" w:rsidRPr="00FC4422">
        <w:rPr>
          <w:rFonts w:eastAsia="Calibri"/>
          <w:lang w:eastAsia="en-US"/>
        </w:rPr>
        <w:t>Ahievran</w:t>
      </w:r>
      <w:proofErr w:type="spellEnd"/>
      <w:r w:rsidR="0090425C" w:rsidRPr="00FC4422">
        <w:rPr>
          <w:rFonts w:eastAsia="Calibri"/>
          <w:lang w:eastAsia="en-US"/>
        </w:rPr>
        <w:t xml:space="preserve"> Mahallesi, 102094 Ada 2 Parsel ve 185. Caddenin Bir Kısmının Yayalaştırılmasına İlişkin 1/1000 ölçekli Uygulama İmar Planı Değişikliğine askı sürecinde yapılan itirazlar ile ilgili </w:t>
      </w:r>
      <w:r w:rsidR="0090425C">
        <w:t>dosya incelendi.</w:t>
      </w:r>
    </w:p>
    <w:p w14:paraId="4D97654A" w14:textId="3EB8E0B8" w:rsidR="0090425C" w:rsidRDefault="0090425C" w:rsidP="0090425C">
      <w:pPr>
        <w:tabs>
          <w:tab w:val="left" w:pos="4590"/>
        </w:tabs>
        <w:ind w:firstLine="708"/>
        <w:contextualSpacing/>
        <w:jc w:val="both"/>
      </w:pPr>
      <w:r>
        <w:tab/>
      </w:r>
    </w:p>
    <w:p w14:paraId="4415B401" w14:textId="77777777" w:rsidR="0090425C" w:rsidRPr="006677EB" w:rsidRDefault="0090425C" w:rsidP="0090425C">
      <w:pPr>
        <w:ind w:firstLine="708"/>
        <w:rPr>
          <w:b/>
          <w:bCs/>
          <w:u w:val="single"/>
        </w:rPr>
      </w:pPr>
      <w:r w:rsidRPr="006677EB">
        <w:rPr>
          <w:b/>
          <w:bCs/>
          <w:u w:val="single"/>
        </w:rPr>
        <w:t>Yapılan İnceleme İle:</w:t>
      </w:r>
    </w:p>
    <w:p w14:paraId="0FA76854" w14:textId="77777777" w:rsidR="0090425C" w:rsidRPr="0079408F" w:rsidRDefault="0090425C" w:rsidP="0090425C">
      <w:pPr>
        <w:numPr>
          <w:ilvl w:val="0"/>
          <w:numId w:val="3"/>
        </w:numPr>
        <w:spacing w:after="120"/>
        <w:ind w:left="1068"/>
        <w:jc w:val="both"/>
      </w:pPr>
      <w:r w:rsidRPr="006839A8">
        <w:t xml:space="preserve">Sincan İlçesi </w:t>
      </w:r>
      <w:proofErr w:type="spellStart"/>
      <w:r w:rsidRPr="006839A8">
        <w:t>Ahievran</w:t>
      </w:r>
      <w:proofErr w:type="spellEnd"/>
      <w:r w:rsidRPr="006839A8">
        <w:t xml:space="preserve"> Mahallesi, 102094 Ada 2 Parsel ve 185. Caddenin Bir Kısmının Yayalaştırılmasına İlişkin Uygulama İmar Planı Değişikliğinin Sincan Belediye Meclisinin 06.08.2021 tarih ve 163 sayılı kararı ile uygun görüldüğü,</w:t>
      </w:r>
    </w:p>
    <w:p w14:paraId="245A0974" w14:textId="77777777" w:rsidR="0090425C" w:rsidRPr="0079408F" w:rsidRDefault="0090425C" w:rsidP="0090425C">
      <w:pPr>
        <w:numPr>
          <w:ilvl w:val="0"/>
          <w:numId w:val="3"/>
        </w:numPr>
        <w:spacing w:after="120"/>
        <w:ind w:left="1068"/>
        <w:jc w:val="both"/>
      </w:pPr>
      <w:r w:rsidRPr="006839A8">
        <w:t xml:space="preserve">Ankara Büyükşehir Belediye Meclisinin 09.11.2021 tarih ve 2237 sayılı kararı ile aynen onaylandığı, </w:t>
      </w:r>
    </w:p>
    <w:p w14:paraId="2D295DB1" w14:textId="77777777" w:rsidR="0090425C" w:rsidRPr="0079408F" w:rsidRDefault="0090425C" w:rsidP="0090425C">
      <w:pPr>
        <w:numPr>
          <w:ilvl w:val="0"/>
          <w:numId w:val="3"/>
        </w:numPr>
        <w:spacing w:after="120"/>
        <w:ind w:left="1068"/>
        <w:jc w:val="both"/>
      </w:pPr>
      <w:r w:rsidRPr="006839A8">
        <w:t xml:space="preserve">3194 sayılı İmar Kanunu kapsamında 21.12.2021 - 19.01.2022 tarihleri arasında iki adet tabela ile alanda, Sincan Belediyesi ilan panosunda ve web sitesinde, Çevre ve Şehircilik Bakanlığı E-Plan Otomasyon sistemi üzerinde ve muhtarlık ilan panosunda 1 ay süreyle ilan edildiği, </w:t>
      </w:r>
    </w:p>
    <w:p w14:paraId="26FC0BC5" w14:textId="77777777" w:rsidR="0090425C" w:rsidRPr="0079408F" w:rsidRDefault="0090425C" w:rsidP="0090425C">
      <w:pPr>
        <w:numPr>
          <w:ilvl w:val="0"/>
          <w:numId w:val="3"/>
        </w:numPr>
        <w:spacing w:after="120"/>
        <w:ind w:left="1068"/>
        <w:jc w:val="both"/>
      </w:pPr>
      <w:r w:rsidRPr="006839A8">
        <w:t xml:space="preserve">Askı süresi içerisinde </w:t>
      </w:r>
      <w:r w:rsidRPr="006839A8">
        <w:rPr>
          <w:b/>
          <w:bCs/>
        </w:rPr>
        <w:t>14 adet dilekçe ve 1 adet CİMER başvurusu ile plana itiraz edildiği,</w:t>
      </w:r>
    </w:p>
    <w:p w14:paraId="2E5C4E72" w14:textId="77777777" w:rsidR="0090425C" w:rsidRDefault="0090425C" w:rsidP="0090425C">
      <w:pPr>
        <w:numPr>
          <w:ilvl w:val="0"/>
          <w:numId w:val="3"/>
        </w:numPr>
        <w:spacing w:after="120"/>
        <w:ind w:left="1068"/>
        <w:jc w:val="both"/>
      </w:pPr>
      <w:r>
        <w:t>İtiraz dilekçelerinin tamamında ve CİMER başvurusunda özetle 185. Caddenin Bahçe Sokak ile Sanayi Caddesi arasındaki kısmın araç trafiğine kapatılmasının mahalle ulaşımını olumsuz etkileyeceği belirtildiği ve bu sebeple plan değişikliğinin yeniden gözden geçirilmesinin talep edildiği tespit edilmiştir.</w:t>
      </w:r>
    </w:p>
    <w:p w14:paraId="263A4900" w14:textId="77777777" w:rsidR="0090425C" w:rsidRDefault="0090425C" w:rsidP="0090425C">
      <w:pPr>
        <w:ind w:firstLine="708"/>
        <w:rPr>
          <w:b/>
          <w:bCs/>
          <w:u w:val="single"/>
        </w:rPr>
      </w:pPr>
    </w:p>
    <w:p w14:paraId="250F59D2" w14:textId="77777777" w:rsidR="0090425C" w:rsidRPr="000D0B62" w:rsidRDefault="0090425C" w:rsidP="0090425C">
      <w:pPr>
        <w:ind w:firstLine="708"/>
        <w:rPr>
          <w:b/>
          <w:bCs/>
          <w:u w:val="single"/>
        </w:rPr>
      </w:pPr>
      <w:r>
        <w:rPr>
          <w:b/>
          <w:bCs/>
          <w:u w:val="single"/>
        </w:rPr>
        <w:t>İtirazlar Üzerinde Yapılan İnceleme</w:t>
      </w:r>
      <w:r w:rsidRPr="000D0B62">
        <w:rPr>
          <w:b/>
          <w:bCs/>
          <w:u w:val="single"/>
        </w:rPr>
        <w:t xml:space="preserve"> İle;</w:t>
      </w:r>
    </w:p>
    <w:p w14:paraId="58F59871" w14:textId="77777777" w:rsidR="0090425C" w:rsidRPr="00110602" w:rsidRDefault="0090425C" w:rsidP="0090425C">
      <w:pPr>
        <w:numPr>
          <w:ilvl w:val="0"/>
          <w:numId w:val="3"/>
        </w:numPr>
        <w:spacing w:after="120"/>
        <w:ind w:left="1068"/>
        <w:jc w:val="both"/>
      </w:pPr>
      <w:r w:rsidRPr="006839A8">
        <w:rPr>
          <w:color w:val="000000"/>
        </w:rPr>
        <w:t xml:space="preserve">Bosna Caddesinden gelip 185. Caddeyi kullanarak </w:t>
      </w:r>
      <w:proofErr w:type="spellStart"/>
      <w:r w:rsidRPr="006839A8">
        <w:rPr>
          <w:color w:val="000000"/>
        </w:rPr>
        <w:t>Ahievran</w:t>
      </w:r>
      <w:proofErr w:type="spellEnd"/>
      <w:r w:rsidRPr="006839A8">
        <w:rPr>
          <w:color w:val="000000"/>
        </w:rPr>
        <w:t xml:space="preserve"> Mahallesi sınırları içerisine veya OSB içerisine gidecek araçların 185. Caddenin Bahçe Sokak ile Sanayi Caddesi arasındaki kısmının kapanması halinde önce Ayaş Caddesine, sonra Bahçe Sokağa dönerek 185. Caddeye ulaşabileceği, Bosna Caddesinden Bahçe Sokağa geçerken Ayaş Caddesi üzerinden düz gitmek isteyen araçlarla denk gelineceği, trafik güvenliğini dolaylı olarak tehlikeye atacağı ve trafik yoğunluğu oluşturacağı için </w:t>
      </w:r>
      <w:r w:rsidRPr="006839A8">
        <w:rPr>
          <w:b/>
          <w:bCs/>
          <w:color w:val="000000"/>
        </w:rPr>
        <w:t xml:space="preserve">itirazların kısmen kabulünün uygun görüldüğü, </w:t>
      </w:r>
      <w:r w:rsidRPr="006839A8">
        <w:rPr>
          <w:color w:val="000000"/>
        </w:rPr>
        <w:t>bu kapsamda;</w:t>
      </w:r>
    </w:p>
    <w:p w14:paraId="60E60802" w14:textId="77777777" w:rsidR="0090425C" w:rsidRPr="006839A8" w:rsidRDefault="0090425C" w:rsidP="0090425C">
      <w:pPr>
        <w:numPr>
          <w:ilvl w:val="0"/>
          <w:numId w:val="3"/>
        </w:numPr>
        <w:spacing w:after="120"/>
        <w:ind w:left="1068"/>
        <w:jc w:val="both"/>
      </w:pPr>
      <w:r w:rsidRPr="006839A8">
        <w:rPr>
          <w:color w:val="000000"/>
        </w:rPr>
        <w:t xml:space="preserve">185. Caddenin Sanayi Caddesi ile Bahçe Sokak arasındaki kısmının Sanayi Caddesinden Bahçe Sokak istikametine doğru tek yön olarak uygulanması </w:t>
      </w:r>
      <w:r>
        <w:t xml:space="preserve">ve bu kapsamda </w:t>
      </w:r>
      <w:r w:rsidRPr="006839A8">
        <w:rPr>
          <w:color w:val="000000"/>
        </w:rPr>
        <w:t>185. Caddenin 102094 Ada 1 Parsel numaralı taşınmaza olan cephesinden 10 metre genişliğinde yol açılacak şekilde düzenlenmesi,</w:t>
      </w:r>
    </w:p>
    <w:p w14:paraId="73CE1036" w14:textId="77777777" w:rsidR="0090425C" w:rsidRDefault="0090425C" w:rsidP="0090425C">
      <w:pPr>
        <w:spacing w:after="120"/>
        <w:jc w:val="both"/>
        <w:rPr>
          <w:color w:val="000000"/>
        </w:rPr>
      </w:pPr>
    </w:p>
    <w:p w14:paraId="4350DF81" w14:textId="77777777" w:rsidR="0090425C" w:rsidRDefault="0090425C" w:rsidP="0090425C">
      <w:pPr>
        <w:spacing w:after="120"/>
        <w:jc w:val="both"/>
        <w:rPr>
          <w:color w:val="000000"/>
        </w:rPr>
      </w:pPr>
    </w:p>
    <w:p w14:paraId="5629AD2F" w14:textId="77777777" w:rsidR="0090425C" w:rsidRDefault="0090425C" w:rsidP="0090425C">
      <w:pPr>
        <w:spacing w:after="120"/>
        <w:jc w:val="both"/>
        <w:rPr>
          <w:color w:val="000000"/>
        </w:rPr>
      </w:pPr>
    </w:p>
    <w:p w14:paraId="0442DFD6" w14:textId="77777777" w:rsidR="0090425C" w:rsidRDefault="0090425C" w:rsidP="0090425C">
      <w:pPr>
        <w:spacing w:after="120"/>
        <w:jc w:val="both"/>
      </w:pPr>
    </w:p>
    <w:p w14:paraId="3199660A" w14:textId="33FE68DE" w:rsidR="003F4592" w:rsidRPr="0090425C" w:rsidRDefault="0090425C" w:rsidP="0090425C">
      <w:pPr>
        <w:pStyle w:val="ListeParagraf"/>
        <w:ind w:left="0" w:firstLine="708"/>
        <w:jc w:val="both"/>
      </w:pPr>
      <w:r>
        <w:tab/>
        <w:t xml:space="preserve">Hususları neticesinde Sincan İlçesi, </w:t>
      </w:r>
      <w:proofErr w:type="spellStart"/>
      <w:r>
        <w:t>Ahievran</w:t>
      </w:r>
      <w:proofErr w:type="spellEnd"/>
      <w:r>
        <w:t xml:space="preserve"> Mahallesi, 185. Caddenin Bir Kısmının Yayalaştırılmasına İlişkin 1/1000 ölçekli Uygulama İmar Planı Değişikliğine askı süresi içerisinde gelen itirazların kısmen kabul edilmesi </w:t>
      </w:r>
      <w:r w:rsidRPr="002006DB">
        <w:t>komisyonumuzca uygun görülmüştür.</w:t>
      </w:r>
    </w:p>
    <w:p w14:paraId="1193767D" w14:textId="26A9136C" w:rsidR="009B7A4D" w:rsidRPr="00F75B27" w:rsidRDefault="009E113D" w:rsidP="00F75B27">
      <w:pPr>
        <w:ind w:firstLine="708"/>
      </w:pPr>
      <w:r w:rsidRPr="0078468D">
        <w:t>Meclisimizin görüşlerine arz ederiz.</w:t>
      </w:r>
      <w:r w:rsidR="00920B12">
        <w:rPr>
          <w:bCs/>
        </w:rPr>
        <w:t>)</w:t>
      </w:r>
      <w:r w:rsidR="00895C6A" w:rsidRPr="00673331">
        <w:t xml:space="preserve">  O</w:t>
      </w:r>
      <w:r w:rsidR="00485CF3" w:rsidRPr="00673331">
        <w:t>kundu.</w:t>
      </w:r>
    </w:p>
    <w:p w14:paraId="62F34851" w14:textId="63891F41" w:rsidR="00422533" w:rsidRPr="00673331" w:rsidRDefault="00F063BF" w:rsidP="00F3613F">
      <w:pPr>
        <w:ind w:firstLine="708"/>
        <w:jc w:val="both"/>
      </w:pPr>
      <w:r w:rsidRPr="00673331">
        <w:t xml:space="preserve">Konu üzerindeki görüşmelerden sonra, komisyon raporu oylamaya sunuldu, yapılan işaretle oylama sonucunda, </w:t>
      </w:r>
      <w:proofErr w:type="spellStart"/>
      <w:r w:rsidR="0090425C" w:rsidRPr="00FC4422">
        <w:rPr>
          <w:rFonts w:eastAsia="Calibri"/>
          <w:lang w:eastAsia="en-US"/>
        </w:rPr>
        <w:t>Ahievran</w:t>
      </w:r>
      <w:proofErr w:type="spellEnd"/>
      <w:r w:rsidR="0090425C" w:rsidRPr="00FC4422">
        <w:rPr>
          <w:rFonts w:eastAsia="Calibri"/>
          <w:lang w:eastAsia="en-US"/>
        </w:rPr>
        <w:t xml:space="preserve"> Mahallesi, 102094 Ada 2 Parsel ve 185. Caddenin Bir Kısmının Yayalaştırılmasına İlişkin 1/1000 ölçekli Uygulama İmar Planı Değişikliğine askı sürecinde yapılan itirazlar ile ilgili</w:t>
      </w:r>
      <w:r w:rsidR="007B5F3A" w:rsidRPr="00024429">
        <w:t xml:space="preserve"> </w:t>
      </w:r>
      <w:r w:rsidR="007B5F3A" w:rsidRPr="00BD5C25">
        <w:t>İmar ve Bayındırlık Komisyon</w:t>
      </w:r>
      <w:r w:rsidR="00590A58">
        <w:t xml:space="preserve"> </w:t>
      </w:r>
      <w:r w:rsidRPr="00673331">
        <w:t xml:space="preserve">raporunun kabulüne oybirliğiyle </w:t>
      </w:r>
      <w:r w:rsidR="00F93C75">
        <w:t>0</w:t>
      </w:r>
      <w:r w:rsidR="0090425C">
        <w:t>7.02</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3F3D4E91" w14:textId="30D72F18" w:rsidR="00F04623" w:rsidRDefault="00F04623" w:rsidP="00F04623">
      <w:pPr>
        <w:ind w:firstLine="426"/>
      </w:pPr>
      <w:r>
        <w:t xml:space="preserve">Murat ERCAN </w:t>
      </w:r>
      <w:r>
        <w:tab/>
        <w:t xml:space="preserve">                </w:t>
      </w:r>
      <w:r w:rsidR="00FF7B73">
        <w:t xml:space="preserve">    </w:t>
      </w:r>
      <w:r w:rsidR="00FF7B73">
        <w:tab/>
        <w:t xml:space="preserve">       </w:t>
      </w:r>
      <w:proofErr w:type="spellStart"/>
      <w:r w:rsidR="00FF7B73">
        <w:t>Nahide</w:t>
      </w:r>
      <w:proofErr w:type="spellEnd"/>
      <w:r w:rsidR="00FF7B73">
        <w:t xml:space="preserve"> DEMİRYÜREK</w:t>
      </w:r>
      <w:r w:rsidR="00FF7B73">
        <w:tab/>
      </w:r>
      <w:r w:rsidR="00FF7B73">
        <w:tab/>
        <w:t xml:space="preserve">        Serkan TEKGÜMÜŞ</w:t>
      </w:r>
    </w:p>
    <w:p w14:paraId="2DFBE0DA" w14:textId="280AB7FF" w:rsidR="00F04623" w:rsidRDefault="00F04623" w:rsidP="00F04623">
      <w:r>
        <w:t xml:space="preserve">        Meclis Başkanı                                  </w:t>
      </w:r>
      <w:r w:rsidR="00FF7B73">
        <w:t xml:space="preserve">             </w:t>
      </w:r>
      <w:proofErr w:type="gramStart"/>
      <w:r w:rsidR="00FF7B73">
        <w:t>Katip</w:t>
      </w:r>
      <w:proofErr w:type="gramEnd"/>
      <w:r w:rsidR="00FF7B73">
        <w:tab/>
      </w:r>
      <w:r w:rsidR="00FF7B73">
        <w:tab/>
      </w:r>
      <w:r w:rsidR="00FF7B73">
        <w:tab/>
      </w:r>
      <w:r w:rsidR="00FF7B73">
        <w:tab/>
        <w:t xml:space="preserve">         </w:t>
      </w:r>
      <w:bookmarkStart w:id="1" w:name="_GoBack"/>
      <w:bookmarkEnd w:id="1"/>
      <w:r>
        <w:t>Katip</w:t>
      </w:r>
    </w:p>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7A6EB5D7" w:rsidR="00D972D5" w:rsidRPr="00C05FF8" w:rsidRDefault="00D972D5" w:rsidP="009B7A4D">
      <w:pPr>
        <w:tabs>
          <w:tab w:val="left" w:pos="4245"/>
        </w:tabs>
        <w:jc w:val="center"/>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FABC0" w14:textId="77777777" w:rsidR="0012246C" w:rsidRDefault="0012246C">
      <w:r>
        <w:separator/>
      </w:r>
    </w:p>
  </w:endnote>
  <w:endnote w:type="continuationSeparator" w:id="0">
    <w:p w14:paraId="368945C7" w14:textId="77777777" w:rsidR="0012246C" w:rsidRDefault="0012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866587"/>
      <w:docPartObj>
        <w:docPartGallery w:val="Page Numbers (Bottom of Page)"/>
        <w:docPartUnique/>
      </w:docPartObj>
    </w:sdtPr>
    <w:sdtEndPr/>
    <w:sdtContent>
      <w:p w14:paraId="37FD8FAF" w14:textId="3888D3C3" w:rsidR="0090425C" w:rsidRDefault="0090425C">
        <w:pPr>
          <w:pStyle w:val="Altbilgi"/>
          <w:jc w:val="center"/>
        </w:pPr>
        <w:r>
          <w:fldChar w:fldCharType="begin"/>
        </w:r>
        <w:r>
          <w:instrText>PAGE   \* MERGEFORMAT</w:instrText>
        </w:r>
        <w:r>
          <w:fldChar w:fldCharType="separate"/>
        </w:r>
        <w:r w:rsidR="00FF7B73">
          <w:rPr>
            <w:noProof/>
          </w:rPr>
          <w:t>2</w:t>
        </w:r>
        <w:r>
          <w:fldChar w:fldCharType="end"/>
        </w:r>
        <w:r>
          <w:t>/2</w:t>
        </w:r>
      </w:p>
    </w:sdtContent>
  </w:sdt>
  <w:p w14:paraId="7FA529F2" w14:textId="77777777" w:rsidR="0090425C" w:rsidRDefault="009042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82DF3" w14:textId="77777777" w:rsidR="0012246C" w:rsidRDefault="0012246C">
      <w:r>
        <w:separator/>
      </w:r>
    </w:p>
  </w:footnote>
  <w:footnote w:type="continuationSeparator" w:id="0">
    <w:p w14:paraId="5151DE6F" w14:textId="77777777" w:rsidR="0012246C" w:rsidRDefault="00122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664EA7A2" w:rsidR="001928DE" w:rsidRDefault="00D10A5B">
    <w:pPr>
      <w:jc w:val="both"/>
    </w:pPr>
    <w:r>
      <w:rPr>
        <w:b/>
      </w:rPr>
      <w:t>KARAR:</w:t>
    </w:r>
    <w:r w:rsidR="00C06786">
      <w:rPr>
        <w:b/>
      </w:rPr>
      <w:t xml:space="preserve"> </w:t>
    </w:r>
    <w:r w:rsidR="00B22B32">
      <w:rPr>
        <w:b/>
      </w:rPr>
      <w:t>47</w:t>
    </w:r>
    <w:r w:rsidR="00C06786">
      <w:rPr>
        <w:b/>
      </w:rPr>
      <w:t xml:space="preserve">                                                                                         </w:t>
    </w:r>
    <w:r w:rsidR="00C06786">
      <w:rPr>
        <w:b/>
      </w:rPr>
      <w:tab/>
      <w:t xml:space="preserve">               </w:t>
    </w:r>
    <w:r w:rsidR="00C06786">
      <w:rPr>
        <w:b/>
      </w:rPr>
      <w:tab/>
    </w:r>
    <w:r w:rsidR="002F0AA0">
      <w:rPr>
        <w:b/>
      </w:rPr>
      <w:t>0</w:t>
    </w:r>
    <w:r w:rsidR="0090425C">
      <w:rPr>
        <w:b/>
      </w:rPr>
      <w:t>7</w:t>
    </w:r>
    <w:r w:rsidR="00EF4828">
      <w:rPr>
        <w:b/>
      </w:rPr>
      <w:t>.02</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246C"/>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0425C"/>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22B32"/>
    <w:rsid w:val="00B54E19"/>
    <w:rsid w:val="00B61C1E"/>
    <w:rsid w:val="00B86E5C"/>
    <w:rsid w:val="00BA79BD"/>
    <w:rsid w:val="00BC0BF1"/>
    <w:rsid w:val="00BD227D"/>
    <w:rsid w:val="00BD5C25"/>
    <w:rsid w:val="00BD7FAC"/>
    <w:rsid w:val="00BE568F"/>
    <w:rsid w:val="00BE6288"/>
    <w:rsid w:val="00BE6F4F"/>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4623"/>
    <w:rsid w:val="00F063BF"/>
    <w:rsid w:val="00F3613F"/>
    <w:rsid w:val="00F37B6C"/>
    <w:rsid w:val="00F44BCF"/>
    <w:rsid w:val="00F50025"/>
    <w:rsid w:val="00F50708"/>
    <w:rsid w:val="00F5357E"/>
    <w:rsid w:val="00F72D73"/>
    <w:rsid w:val="00F75B27"/>
    <w:rsid w:val="00F93C75"/>
    <w:rsid w:val="00FA08CB"/>
    <w:rsid w:val="00FB7F87"/>
    <w:rsid w:val="00FC28F6"/>
    <w:rsid w:val="00FD5E2B"/>
    <w:rsid w:val="00FF4852"/>
    <w:rsid w:val="00FF7B7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8810">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9736-FD0C-483C-8542-E0F84DA1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508</Words>
  <Characters>2897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Esra ALKAN</cp:lastModifiedBy>
  <cp:revision>22</cp:revision>
  <cp:lastPrinted>2022-02-08T07:53:00Z</cp:lastPrinted>
  <dcterms:created xsi:type="dcterms:W3CDTF">2020-09-07T13:29:00Z</dcterms:created>
  <dcterms:modified xsi:type="dcterms:W3CDTF">2022-02-08T10:52:00Z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