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4C0746B" w:rsidR="00F063BF" w:rsidRPr="00673331" w:rsidRDefault="00FD7F5F" w:rsidP="003402C5">
      <w:pPr>
        <w:ind w:firstLine="708"/>
        <w:jc w:val="both"/>
      </w:pPr>
      <w:r>
        <w:t xml:space="preserve">Belediyemiz Müdürlüklerinin kullanılmayacağı anlaşılan ödenek kalemlerinden, ihtiyacı olan Müdürlüklerimizin ödenek kalemlerine aktarılması ile ilgili </w:t>
      </w:r>
      <w:r w:rsidRPr="00FD7F5F">
        <w:rPr>
          <w:rFonts w:eastAsia="Calibri"/>
        </w:rPr>
        <w:t>Plan ve Bütçe Komisyonu raporu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D37D936" w14:textId="77777777" w:rsidR="00FD7F5F" w:rsidRDefault="00C06786" w:rsidP="00FD7F5F">
      <w:pPr>
        <w:ind w:firstLine="600"/>
        <w:jc w:val="both"/>
      </w:pPr>
      <w:proofErr w:type="gramStart"/>
      <w:r w:rsidRPr="00673331">
        <w:t>(</w:t>
      </w:r>
      <w:proofErr w:type="gramEnd"/>
      <w:r w:rsidR="00FD7F5F">
        <w:t>Belediye meclisimizin 01.12.2021 tarihinde yapmış olduğu birleşimde görüşülerek komisyonumuza havale edilen; Müdürlüklerimizce kullanılmayacağı anlaşılan, ekli tabloda belirtilen ödenek kalemlerinden, ödenek ihtiyacı olan Müdürlüklerimizin ödenek kalemlerine aktarılması ile ilgili dosya incelendi.</w:t>
      </w:r>
    </w:p>
    <w:p w14:paraId="4294C70E" w14:textId="77777777" w:rsidR="00FD7F5F" w:rsidRDefault="00FD7F5F" w:rsidP="00FD7F5F">
      <w:pPr>
        <w:ind w:firstLine="600"/>
        <w:jc w:val="both"/>
      </w:pPr>
      <w:r w:rsidRPr="0063620D">
        <w:t xml:space="preserve">Komisyonumuzca yapılan görüşmelerde;  </w:t>
      </w:r>
    </w:p>
    <w:p w14:paraId="60A54724" w14:textId="77777777" w:rsidR="00FD7F5F" w:rsidRDefault="00FD7F5F" w:rsidP="00FD7F5F">
      <w:pPr>
        <w:ind w:firstLine="600"/>
        <w:jc w:val="both"/>
      </w:pPr>
      <w:r>
        <w:t>Müdürlüklerimizce kullanılmayacağı anlaşılan aşağıda belirtilen tablodaki ödenek kalemlerinden, ödenek ihtiyacı olan Müdürlüklerimizin ödenek kalemlerine aktarılması,</w:t>
      </w:r>
    </w:p>
    <w:p w14:paraId="3FA70EDD" w14:textId="77777777" w:rsidR="00FD7F5F" w:rsidRDefault="00FD7F5F" w:rsidP="00FD7F5F">
      <w:pPr>
        <w:ind w:firstLine="709"/>
        <w:jc w:val="both"/>
      </w:pPr>
      <w:r w:rsidRPr="0063620D">
        <w:t>5393 Sayılı Belediye Kanununun 18.maddesinin</w:t>
      </w:r>
      <w:r>
        <w:t xml:space="preserve"> </w:t>
      </w:r>
      <w:r w:rsidRPr="0063620D">
        <w:t>b</w:t>
      </w:r>
      <w:r>
        <w:t xml:space="preserve">- </w:t>
      </w:r>
      <w:r w:rsidRPr="0063620D">
        <w:t>bendine</w:t>
      </w:r>
      <w:r>
        <w:t xml:space="preserve"> </w:t>
      </w:r>
      <w:r w:rsidRPr="0063620D">
        <w:t>ve Mahalli İdareler Bütçe ve Muhasebe Yönetmeliğinin 36.maddesinin 2.</w:t>
      </w:r>
      <w:r>
        <w:t>f</w:t>
      </w:r>
      <w:r w:rsidRPr="0063620D">
        <w:t>ıkrası</w:t>
      </w:r>
      <w:r>
        <w:t xml:space="preserve"> </w:t>
      </w:r>
      <w:r w:rsidRPr="0063620D">
        <w:t xml:space="preserve">gereğince komisyonumuzca uygun görülmüştür. </w:t>
      </w:r>
    </w:p>
    <w:p w14:paraId="06F20583" w14:textId="77777777" w:rsidR="00FD7F5F" w:rsidRDefault="00FD7F5F" w:rsidP="00FD7F5F">
      <w:pPr>
        <w:spacing w:line="360" w:lineRule="auto"/>
        <w:ind w:firstLine="709"/>
        <w:jc w:val="both"/>
      </w:pPr>
    </w:p>
    <w:p w14:paraId="0DCA222C" w14:textId="77777777" w:rsidR="00FD7F5F" w:rsidRDefault="00FD7F5F" w:rsidP="00FD7F5F">
      <w:pPr>
        <w:ind w:left="708" w:firstLine="708"/>
        <w:jc w:val="center"/>
      </w:pPr>
    </w:p>
    <w:tbl>
      <w:tblPr>
        <w:tblW w:w="102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870"/>
        <w:gridCol w:w="2765"/>
        <w:gridCol w:w="1430"/>
        <w:gridCol w:w="1430"/>
      </w:tblGrid>
      <w:tr w:rsidR="00FD7F5F" w14:paraId="161C87E0" w14:textId="77777777" w:rsidTr="00804E4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293" w14:textId="77777777" w:rsidR="00FD7F5F" w:rsidRDefault="00FD7F5F" w:rsidP="00804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Birim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AE8" w14:textId="77777777" w:rsidR="00FD7F5F" w:rsidRDefault="00FD7F5F" w:rsidP="00804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Bütçe Kodu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764" w14:textId="77777777" w:rsidR="00FD7F5F" w:rsidRDefault="00FD7F5F" w:rsidP="00804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Bütçe Adı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A64" w14:textId="77777777" w:rsidR="00FD7F5F" w:rsidRDefault="00FD7F5F" w:rsidP="00804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Azaltılan Tutar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79C" w14:textId="77777777" w:rsidR="00FD7F5F" w:rsidRDefault="00FD7F5F" w:rsidP="00804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Arttırılan Tutar</w:t>
            </w:r>
          </w:p>
        </w:tc>
      </w:tr>
      <w:tr w:rsidR="00FD7F5F" w14:paraId="21D8EE3A" w14:textId="77777777" w:rsidTr="00804E46">
        <w:trPr>
          <w:trHeight w:val="94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BCC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FEN İŞLERİ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5FA2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46.06.26.32.01.3.9.5.06.5.7.90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A42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Diğerleri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F67E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8.000.000,00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950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327A70A2" w14:textId="77777777" w:rsidTr="00804E46">
        <w:trPr>
          <w:trHeight w:val="84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A95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FEN İŞLERİ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2DA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46.06.26.32.01.3.9.5.06.5.7.02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566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Hizmet Tesisleri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EBCD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6.858.000,00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7D5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5E32ED96" w14:textId="77777777" w:rsidTr="00804E46">
        <w:trPr>
          <w:trHeight w:val="8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D0EB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796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46.06.26.39.06.1.0.5.03.5.1.01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5285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Etüt-Proje Bilirkişi Ekspertiz Giderleri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87AB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83.000,00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C50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55D0C3E2" w14:textId="77777777" w:rsidTr="00804E46">
        <w:trPr>
          <w:trHeight w:val="83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9FE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F1B3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46.06.26.39.06.1.0.5.06.3.2.01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D23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Harita Alımları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B888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200.000,00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F174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6D668E40" w14:textId="77777777" w:rsidTr="00804E46">
        <w:trPr>
          <w:trHeight w:val="97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FA6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8861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46.06.26.39.06.1.0.5.03.4.3.01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F2B7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Vergi Ödemeleri ve Benzeri Giderler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2B87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100.000,00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3BD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2C82E4EF" w14:textId="77777777" w:rsidTr="00804E46">
        <w:trPr>
          <w:trHeight w:val="837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03A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İMAR İŞLERİ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807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46.06.26.35.06.1.0.5.03.5.9.03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EE8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Kurslara Katılma ve Eğitim Giderleri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65F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44.000,00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370D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74BA04D5" w14:textId="77777777" w:rsidTr="00804E46">
        <w:trPr>
          <w:trHeight w:val="99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E5D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PLAN VE PROJE MÜDÜRLÜĞÜ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1F2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46.06.26.39.06.1.0.5.06.3.2.02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ACA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Plan Proje Alımları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41B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100.000,00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003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F5F" w14:paraId="3CA6498B" w14:textId="77777777" w:rsidTr="00804E46">
        <w:trPr>
          <w:trHeight w:val="991"/>
        </w:trPr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58661A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51BDB4" w14:textId="430CFC31" w:rsidR="00FD7F5F" w:rsidRPr="00B96E18" w:rsidRDefault="00E64513" w:rsidP="00FD7F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FD7F5F"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E75617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DE96EF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511BDA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7F5F" w14:paraId="41AC7780" w14:textId="77777777" w:rsidTr="00804E46">
        <w:trPr>
          <w:trHeight w:val="991"/>
        </w:trPr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0410C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AC443F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C30B63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8C163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FC66F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7F5F" w14:paraId="289164C0" w14:textId="77777777" w:rsidTr="00804E4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7FD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PARK VE BAHÇELER MÜDÜRLÜĞÜ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A42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46.06.26.36.08.1.0.5.03.5.1.90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C68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 Müşavir Firma ve Kişilere Ödemeler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F0E0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29A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1.965.000,00   </w:t>
            </w:r>
          </w:p>
        </w:tc>
      </w:tr>
      <w:tr w:rsidR="00FD7F5F" w14:paraId="22A9CFE5" w14:textId="77777777" w:rsidTr="00804E4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551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KÜLTÜR VE SOSYAL İŞLER MÜDÜRLÜĞÜ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DC6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46.06.26.30.08.2.0.5.03.5.1.90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DC1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 Müşavir Firma ve Kişilere Ödemeler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2372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08E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630.000,00   </w:t>
            </w:r>
          </w:p>
        </w:tc>
      </w:tr>
      <w:tr w:rsidR="00FD7F5F" w14:paraId="6AC8CB87" w14:textId="77777777" w:rsidTr="00804E46"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288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SOSYAL YARDIM İŞLERİ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A0A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46.06.26.34.10.9.9.5.03.5.1.90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7B49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 Müşavir Firma ve Kişilere Ödemeler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77D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4A8C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570.000,00   </w:t>
            </w:r>
          </w:p>
        </w:tc>
      </w:tr>
      <w:tr w:rsidR="00FD7F5F" w14:paraId="346D14F1" w14:textId="77777777" w:rsidTr="00804E46">
        <w:trPr>
          <w:trHeight w:val="797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ED3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TEMİZLİK İŞLERİ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3F7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46.06.26.38.05.1.0.5.03.5.1.90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73A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 Müşavir Firma ve Kişilere Ödemeler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1683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C48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5.100.000,00   </w:t>
            </w:r>
          </w:p>
        </w:tc>
      </w:tr>
      <w:tr w:rsidR="00FD7F5F" w14:paraId="264D5258" w14:textId="77777777" w:rsidTr="00804E46">
        <w:trPr>
          <w:trHeight w:val="85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2C6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ZABITA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BDF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46.06.26.40.03.9.9.5.03.5.1.90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0F7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 Müşavir Firma ve Kişilere Ödemeler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D3C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47E7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120.000,00   </w:t>
            </w:r>
          </w:p>
        </w:tc>
      </w:tr>
      <w:tr w:rsidR="00FD7F5F" w14:paraId="7A8E9D84" w14:textId="77777777" w:rsidTr="00804E46"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33F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EMLAK VE İSTİMLAK MÜDÜRLÜĞÜ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A74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46.06.26.31.06.9.9.5.06.4.1.90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3A4" w14:textId="77777777" w:rsidR="00FD7F5F" w:rsidRPr="00B96E18" w:rsidRDefault="00FD7F5F" w:rsidP="0080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Diğer Gayrimenkul Alım ve Kamulaştırması Giderleri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B9B4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109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7.000.000,00   </w:t>
            </w:r>
          </w:p>
        </w:tc>
      </w:tr>
      <w:tr w:rsidR="00FD7F5F" w14:paraId="2ADE6798" w14:textId="77777777" w:rsidTr="00804E46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CD8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291A" w14:textId="77777777" w:rsidR="00FD7F5F" w:rsidRPr="00B96E18" w:rsidRDefault="00FD7F5F" w:rsidP="00804E46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418" w14:textId="77777777" w:rsidR="00FD7F5F" w:rsidRPr="00B96E18" w:rsidRDefault="00FD7F5F" w:rsidP="00804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DB0D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15.385.000,00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5DD" w14:textId="77777777" w:rsidR="00FD7F5F" w:rsidRPr="00B96E18" w:rsidRDefault="00FD7F5F" w:rsidP="00804E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15.385.000,00   </w:t>
            </w:r>
          </w:p>
        </w:tc>
      </w:tr>
      <w:tr w:rsidR="00FD7F5F" w14:paraId="672C0C02" w14:textId="77777777" w:rsidTr="00804E46">
        <w:trPr>
          <w:trHeight w:val="31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08F" w14:textId="77777777" w:rsidR="00FD7F5F" w:rsidRDefault="00FD7F5F" w:rsidP="00804E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7C95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9C7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5A1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F44" w14:textId="77777777" w:rsidR="00FD7F5F" w:rsidRDefault="00FD7F5F" w:rsidP="00804E46">
            <w:pPr>
              <w:rPr>
                <w:sz w:val="20"/>
                <w:szCs w:val="20"/>
              </w:rPr>
            </w:pPr>
          </w:p>
        </w:tc>
      </w:tr>
    </w:tbl>
    <w:p w14:paraId="0A658E8B" w14:textId="1FD58D6F" w:rsidR="00093925" w:rsidRDefault="00694B1A" w:rsidP="00FD7F5F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242E666B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D7F5F">
        <w:t xml:space="preserve">Belediyemiz Müdürlüklerinin kullanılmayacağı anlaşılan ödenek kalemlerinden, ihtiyacı olan Müdürlüklerimizin ödenek kalemlerine aktarılması ile ilgili </w:t>
      </w:r>
      <w:r w:rsidR="00FD7F5F">
        <w:rPr>
          <w:rFonts w:eastAsia="Calibri"/>
        </w:rPr>
        <w:t>Plan ve Bütçe Komisyonu</w:t>
      </w:r>
      <w:r w:rsidR="00FD7F5F" w:rsidRPr="00FD7F5F">
        <w:t xml:space="preserve"> </w:t>
      </w:r>
      <w:r w:rsidR="00E23EB9">
        <w:t xml:space="preserve">raporunun kabulüne oybirliğiyle </w:t>
      </w:r>
      <w:r w:rsidR="00FD7F5F">
        <w:t>02.12</w:t>
      </w:r>
      <w:r w:rsidR="001656C0">
        <w:t>.2021</w:t>
      </w:r>
      <w:r w:rsidRPr="00673331">
        <w:t xml:space="preserve"> tarihli toplantıda karar verildi.</w:t>
      </w:r>
      <w:r w:rsidR="00FD7F5F">
        <w:t xml:space="preserve"> 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  <w:bookmarkStart w:id="0" w:name="_GoBack"/>
      <w:bookmarkEnd w:id="0"/>
    </w:p>
    <w:p w14:paraId="1A065454" w14:textId="77777777" w:rsidR="00E64513" w:rsidRDefault="00E64513" w:rsidP="00A90198">
      <w:pPr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86DC3DD" w:rsidR="00FC754B" w:rsidRDefault="00BF39AA" w:rsidP="00FC754B">
      <w:r w:rsidRPr="00673331">
        <w:t xml:space="preserve">     </w:t>
      </w:r>
      <w:r w:rsidR="00FD7F5F">
        <w:t xml:space="preserve">  Mustafa ÜNVER</w:t>
      </w:r>
      <w:r w:rsidR="00FC754B">
        <w:tab/>
        <w:t xml:space="preserve">                              </w:t>
      </w:r>
      <w:r w:rsidR="00321F72">
        <w:t>Serkan TEKGÜMÜŞ</w:t>
      </w:r>
      <w:r w:rsidR="00FD7F5F">
        <w:t xml:space="preserve">                    </w:t>
      </w:r>
      <w:proofErr w:type="spellStart"/>
      <w:r w:rsidR="00FD7F5F">
        <w:t>Nahide</w:t>
      </w:r>
      <w:proofErr w:type="spellEnd"/>
      <w:r w:rsidR="00FD7F5F">
        <w:t xml:space="preserve"> DEMİRYÜREK</w:t>
      </w:r>
      <w:r w:rsidR="00FC754B">
        <w:t xml:space="preserve">                           </w:t>
      </w:r>
    </w:p>
    <w:p w14:paraId="770B47B2" w14:textId="6433A9EF" w:rsidR="00E64513" w:rsidRDefault="000B7A27" w:rsidP="00FC754B">
      <w:r>
        <w:t xml:space="preserve">       </w:t>
      </w:r>
      <w:r w:rsidR="00FC754B">
        <w:t xml:space="preserve">Meclis Başkan V.                       </w:t>
      </w:r>
      <w:r w:rsidR="00FD7F5F">
        <w:t xml:space="preserve">                 </w:t>
      </w:r>
      <w:r w:rsidR="00E64513">
        <w:t xml:space="preserve"> </w:t>
      </w:r>
      <w:proofErr w:type="gramStart"/>
      <w:r w:rsidR="00FD7F5F">
        <w:t>Katip</w:t>
      </w:r>
      <w:proofErr w:type="gramEnd"/>
      <w:r w:rsidR="00FD7F5F">
        <w:tab/>
      </w:r>
      <w:r w:rsidR="00FD7F5F">
        <w:tab/>
      </w:r>
      <w:r w:rsidR="00FD7F5F">
        <w:tab/>
      </w:r>
      <w:r w:rsidR="00FD7F5F">
        <w:tab/>
        <w:t xml:space="preserve">   </w:t>
      </w:r>
      <w:proofErr w:type="spellStart"/>
      <w:r w:rsidR="00FC754B">
        <w:t>Katip</w:t>
      </w:r>
      <w:proofErr w:type="spellEnd"/>
    </w:p>
    <w:p w14:paraId="455FF3A7" w14:textId="77777777" w:rsidR="00E64513" w:rsidRPr="00E64513" w:rsidRDefault="00E64513" w:rsidP="00E64513"/>
    <w:p w14:paraId="305B94DE" w14:textId="77777777" w:rsidR="00E64513" w:rsidRPr="00E64513" w:rsidRDefault="00E64513" w:rsidP="00E64513"/>
    <w:p w14:paraId="53CA63B8" w14:textId="77777777" w:rsidR="00E64513" w:rsidRDefault="00E64513" w:rsidP="00E64513"/>
    <w:p w14:paraId="1F40A7D1" w14:textId="77777777" w:rsidR="00E64513" w:rsidRDefault="00E64513" w:rsidP="00E64513"/>
    <w:p w14:paraId="0E72B533" w14:textId="77777777" w:rsidR="00E64513" w:rsidRDefault="00E64513" w:rsidP="00E64513"/>
    <w:p w14:paraId="619E28D0" w14:textId="77777777" w:rsidR="00E64513" w:rsidRDefault="00E64513" w:rsidP="00E64513"/>
    <w:p w14:paraId="0B9091C0" w14:textId="77777777" w:rsidR="00E64513" w:rsidRDefault="00E64513" w:rsidP="00E64513"/>
    <w:p w14:paraId="44343297" w14:textId="77777777" w:rsidR="00E64513" w:rsidRDefault="00E64513" w:rsidP="00E64513"/>
    <w:p w14:paraId="21859B68" w14:textId="77777777" w:rsidR="00E64513" w:rsidRPr="00E64513" w:rsidRDefault="00E64513" w:rsidP="00E64513"/>
    <w:p w14:paraId="0BFC7551" w14:textId="77777777" w:rsidR="00E64513" w:rsidRPr="00E64513" w:rsidRDefault="00E64513" w:rsidP="00E64513"/>
    <w:p w14:paraId="6B4C77DC" w14:textId="6F2D6157" w:rsidR="00E64513" w:rsidRDefault="00E64513" w:rsidP="00E64513"/>
    <w:p w14:paraId="3AFC3A4C" w14:textId="7E4103ED" w:rsidR="00D972D5" w:rsidRPr="00E64513" w:rsidRDefault="00E64513" w:rsidP="00E64513">
      <w:pPr>
        <w:tabs>
          <w:tab w:val="left" w:pos="3825"/>
        </w:tabs>
        <w:jc w:val="center"/>
      </w:pPr>
      <w:r>
        <w:t>2/2</w:t>
      </w:r>
    </w:p>
    <w:sectPr w:rsidR="00D972D5" w:rsidRPr="00E64513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3AAC" w14:textId="77777777" w:rsidR="005F241D" w:rsidRDefault="005F241D">
      <w:r>
        <w:separator/>
      </w:r>
    </w:p>
  </w:endnote>
  <w:endnote w:type="continuationSeparator" w:id="0">
    <w:p w14:paraId="05A802A5" w14:textId="77777777" w:rsidR="005F241D" w:rsidRDefault="005F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5A7D" w14:textId="77777777" w:rsidR="005F241D" w:rsidRDefault="005F241D">
      <w:r>
        <w:separator/>
      </w:r>
    </w:p>
  </w:footnote>
  <w:footnote w:type="continuationSeparator" w:id="0">
    <w:p w14:paraId="792F35EE" w14:textId="77777777" w:rsidR="005F241D" w:rsidRDefault="005F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EE1D77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D7F5F">
      <w:rPr>
        <w:b/>
      </w:rPr>
      <w:t>244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D7F5F">
      <w:rPr>
        <w:b/>
      </w:rPr>
      <w:t>02.12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5F241D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447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0198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4513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D7F5F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0B90-ECD0-463C-9539-69DFB2C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2021-12-03T08:13:00Z</cp:lastPrinted>
  <dcterms:created xsi:type="dcterms:W3CDTF">2020-09-04T12:22:00Z</dcterms:created>
  <dcterms:modified xsi:type="dcterms:W3CDTF">2021-12-03T08:14:00Z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