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673331">
      <w:pPr>
        <w:tabs>
          <w:tab w:val="left" w:pos="1943"/>
        </w:tabs>
        <w:ind w:firstLine="709"/>
        <w:jc w:val="center"/>
        <w:rPr>
          <w:b/>
        </w:rPr>
      </w:pPr>
    </w:p>
    <w:p w14:paraId="608E00B7" w14:textId="77777777" w:rsidR="007E62A3" w:rsidRDefault="007E62A3" w:rsidP="00673331">
      <w:pPr>
        <w:tabs>
          <w:tab w:val="left" w:pos="1943"/>
        </w:tabs>
        <w:ind w:firstLine="709"/>
        <w:jc w:val="center"/>
        <w:rPr>
          <w:b/>
        </w:rPr>
      </w:pPr>
    </w:p>
    <w:p w14:paraId="3B942B3F" w14:textId="538BC198" w:rsidR="001928DE" w:rsidRPr="00673331" w:rsidRDefault="00C06786" w:rsidP="00673331">
      <w:pPr>
        <w:tabs>
          <w:tab w:val="left" w:pos="1943"/>
        </w:tabs>
        <w:ind w:firstLine="709"/>
        <w:jc w:val="center"/>
        <w:rPr>
          <w:b/>
        </w:rPr>
      </w:pPr>
      <w:proofErr w:type="gramStart"/>
      <w:r w:rsidRPr="00673331">
        <w:rPr>
          <w:b/>
        </w:rPr>
        <w:t>K  A</w:t>
      </w:r>
      <w:proofErr w:type="gramEnd"/>
      <w:r w:rsidRPr="00673331">
        <w:rPr>
          <w:b/>
        </w:rPr>
        <w:t xml:space="preserve">  R  A  R</w:t>
      </w:r>
    </w:p>
    <w:p w14:paraId="5A838D72" w14:textId="77777777" w:rsidR="00D60E68" w:rsidRDefault="00D60E68" w:rsidP="007B5F3A">
      <w:pPr>
        <w:jc w:val="both"/>
      </w:pPr>
      <w:bookmarkStart w:id="0" w:name="__DdeLink__146_2610451006"/>
    </w:p>
    <w:p w14:paraId="3BAC1D22" w14:textId="77777777" w:rsidR="00B063C5" w:rsidRDefault="00B063C5" w:rsidP="0003509C">
      <w:pPr>
        <w:ind w:firstLine="708"/>
        <w:jc w:val="both"/>
      </w:pPr>
    </w:p>
    <w:p w14:paraId="439D9EB5" w14:textId="458440B3" w:rsidR="00F063BF" w:rsidRPr="00673331" w:rsidRDefault="008F5B61" w:rsidP="007E62A3">
      <w:pPr>
        <w:ind w:firstLine="708"/>
        <w:jc w:val="both"/>
      </w:pPr>
      <w:r w:rsidRPr="00390F8C">
        <w:rPr>
          <w:rFonts w:eastAsia="Calibri"/>
          <w:lang w:eastAsia="en-US"/>
        </w:rPr>
        <w:t>Fevzi Çakmak Mahallesi 1665 Ada batısında (2 adet), 1671 Ada kuzeyinde (1 adet) ve 1669 Ada kuzeyinde (1 adet) trafo yeri ayrılmasına ilişkin hazırlanan 1/1000 Ölçekli Uygulama İmar Planı Değişikliği ile ilgili</w:t>
      </w:r>
      <w:r>
        <w:rPr>
          <w:rFonts w:eastAsia="Calibri"/>
          <w:lang w:eastAsia="en-US"/>
        </w:rPr>
        <w:t xml:space="preserve"> </w:t>
      </w:r>
      <w:r w:rsidR="00BD5C25" w:rsidRPr="00BD5C25">
        <w:t>İmar ve Bayındırlık Komisyonu</w:t>
      </w:r>
      <w:r w:rsidR="00F063BF" w:rsidRPr="00673331">
        <w:rPr>
          <w:rFonts w:eastAsia="Calibri"/>
          <w:color w:val="000000"/>
        </w:rPr>
        <w:t>nun</w:t>
      </w:r>
      <w:bookmarkEnd w:id="0"/>
      <w:r w:rsidR="00F063BF" w:rsidRPr="00673331">
        <w:rPr>
          <w:rFonts w:eastAsia="Calibri"/>
          <w:color w:val="000000"/>
        </w:rPr>
        <w:t xml:space="preserve"> </w:t>
      </w:r>
      <w:r>
        <w:rPr>
          <w:rFonts w:eastAsia="Calibri"/>
          <w:color w:val="000000"/>
        </w:rPr>
        <w:t>06</w:t>
      </w:r>
      <w:r w:rsidR="003F76F5" w:rsidRPr="00673331">
        <w:rPr>
          <w:rFonts w:eastAsia="Calibri"/>
          <w:color w:val="000000"/>
        </w:rPr>
        <w:t>.</w:t>
      </w:r>
      <w:r>
        <w:rPr>
          <w:rFonts w:eastAsia="Calibri"/>
          <w:color w:val="000000"/>
        </w:rPr>
        <w:t>06</w:t>
      </w:r>
      <w:r w:rsidR="009D346A">
        <w:rPr>
          <w:rFonts w:eastAsia="Calibri"/>
          <w:color w:val="000000"/>
        </w:rPr>
        <w:t>.2023</w:t>
      </w:r>
      <w:r w:rsidR="00F063BF" w:rsidRPr="00673331">
        <w:rPr>
          <w:rFonts w:eastAsia="Calibri"/>
          <w:color w:val="000000"/>
        </w:rPr>
        <w:t xml:space="preserve"> tarih ve </w:t>
      </w:r>
      <w:r>
        <w:rPr>
          <w:rFonts w:eastAsia="Calibri"/>
          <w:color w:val="000000"/>
        </w:rPr>
        <w:t>29</w:t>
      </w:r>
      <w:r w:rsidR="00123070" w:rsidRPr="00673331">
        <w:rPr>
          <w:rFonts w:eastAsia="Calibri"/>
          <w:color w:val="000000"/>
        </w:rPr>
        <w:t xml:space="preserve"> </w:t>
      </w:r>
      <w:r w:rsidR="00F063BF" w:rsidRPr="00673331">
        <w:rPr>
          <w:rFonts w:eastAsia="Calibri"/>
          <w:color w:val="000000"/>
        </w:rPr>
        <w:t>sayılı</w:t>
      </w:r>
      <w:r w:rsidR="00590A58">
        <w:rPr>
          <w:rFonts w:eastAsia="Calibri"/>
          <w:color w:val="000000"/>
        </w:rPr>
        <w:t xml:space="preserve"> </w:t>
      </w:r>
      <w:r w:rsidR="00F063BF" w:rsidRPr="00673331">
        <w:rPr>
          <w:rFonts w:eastAsia="Calibri"/>
          <w:color w:val="000000"/>
        </w:rPr>
        <w:t>raporu.</w:t>
      </w:r>
    </w:p>
    <w:p w14:paraId="0E4C8FB0" w14:textId="77777777" w:rsidR="008F5B61" w:rsidRDefault="00C06786" w:rsidP="008F5B61">
      <w:pPr>
        <w:ind w:firstLine="708"/>
        <w:contextualSpacing/>
        <w:jc w:val="both"/>
      </w:pPr>
      <w:proofErr w:type="gramStart"/>
      <w:r w:rsidRPr="00673331">
        <w:t>(</w:t>
      </w:r>
      <w:proofErr w:type="gramEnd"/>
      <w:r w:rsidR="008F5B61" w:rsidRPr="00383571">
        <w:t xml:space="preserve">Belediye meclisimizin </w:t>
      </w:r>
      <w:r w:rsidR="008F5B61">
        <w:t>01.06.2023</w:t>
      </w:r>
      <w:r w:rsidR="008F5B61" w:rsidRPr="00383571">
        <w:t xml:space="preserve"> tarihinde yapmış olduğu birleşimde görüşülerek komisyonumuza havale edilen,</w:t>
      </w:r>
      <w:r w:rsidR="008F5B61">
        <w:t xml:space="preserve"> </w:t>
      </w:r>
      <w:r w:rsidR="008F5B61" w:rsidRPr="00390F8C">
        <w:rPr>
          <w:rFonts w:eastAsia="Calibri"/>
          <w:lang w:eastAsia="en-US"/>
        </w:rPr>
        <w:t xml:space="preserve">Fevzi Çakmak Mahallesi 1665 Ada batısında (2 adet), 1671 Ada kuzeyinde (1 adet) ve 1669 Ada kuzeyinde (1 adet) trafo yeri ayrılmasına ilişkin hazırlanan 1/1000 Ölçekli Uygulama İmar Planı Değişikliği ile ilgili </w:t>
      </w:r>
      <w:r w:rsidR="008F5B61">
        <w:t>dosya incelendi.</w:t>
      </w:r>
    </w:p>
    <w:p w14:paraId="2A311075" w14:textId="77777777" w:rsidR="008F5B61" w:rsidRDefault="008F5B61" w:rsidP="008F5B61">
      <w:pPr>
        <w:spacing w:line="276" w:lineRule="auto"/>
        <w:ind w:firstLine="708"/>
        <w:rPr>
          <w:b/>
          <w:u w:val="single"/>
        </w:rPr>
      </w:pPr>
    </w:p>
    <w:p w14:paraId="375110DA" w14:textId="77777777" w:rsidR="008F5B61" w:rsidRPr="004703CA" w:rsidRDefault="008F5B61" w:rsidP="008F5B61">
      <w:pPr>
        <w:spacing w:line="276" w:lineRule="auto"/>
        <w:ind w:firstLine="708"/>
        <w:jc w:val="both"/>
        <w:rPr>
          <w:b/>
          <w:bCs/>
          <w:u w:val="single"/>
        </w:rPr>
      </w:pPr>
      <w:r w:rsidRPr="004703CA">
        <w:rPr>
          <w:b/>
          <w:bCs/>
          <w:u w:val="single"/>
        </w:rPr>
        <w:t xml:space="preserve">Mevcut Duruma İlişkin Yapılan İnceleme </w:t>
      </w:r>
      <w:proofErr w:type="gramStart"/>
      <w:r w:rsidRPr="004703CA">
        <w:rPr>
          <w:b/>
          <w:bCs/>
          <w:u w:val="single"/>
        </w:rPr>
        <w:t>ile ;</w:t>
      </w:r>
      <w:proofErr w:type="gramEnd"/>
    </w:p>
    <w:p w14:paraId="3C004573" w14:textId="77777777" w:rsidR="008F5B61" w:rsidRPr="00AC5248" w:rsidRDefault="008F5B61" w:rsidP="008F5B61">
      <w:pPr>
        <w:spacing w:line="276" w:lineRule="auto"/>
        <w:jc w:val="both"/>
      </w:pPr>
    </w:p>
    <w:p w14:paraId="717526D7" w14:textId="77777777" w:rsidR="008F5B61" w:rsidRPr="00AC5248" w:rsidRDefault="008F5B61" w:rsidP="008F5B61">
      <w:pPr>
        <w:numPr>
          <w:ilvl w:val="0"/>
          <w:numId w:val="15"/>
        </w:numPr>
        <w:spacing w:line="276" w:lineRule="auto"/>
        <w:jc w:val="both"/>
      </w:pPr>
      <w:r>
        <w:t>Söz konusu trafo alanlarının onaylı imar planında “Park Alanı” kullanımında kaldığı,</w:t>
      </w:r>
    </w:p>
    <w:p w14:paraId="365FECAF" w14:textId="77777777" w:rsidR="008F5B61" w:rsidRDefault="008F5B61" w:rsidP="008F5B61">
      <w:pPr>
        <w:numPr>
          <w:ilvl w:val="0"/>
          <w:numId w:val="15"/>
        </w:numPr>
        <w:spacing w:line="276" w:lineRule="auto"/>
        <w:jc w:val="both"/>
      </w:pPr>
      <w:r>
        <w:t>Park Alanı kullanımında kalan taşınmazın mülkiyetinin olmadığı,</w:t>
      </w:r>
    </w:p>
    <w:p w14:paraId="1907C2AE" w14:textId="77777777" w:rsidR="008F5B61" w:rsidRDefault="008F5B61" w:rsidP="008F5B61">
      <w:pPr>
        <w:numPr>
          <w:ilvl w:val="0"/>
          <w:numId w:val="15"/>
        </w:numPr>
        <w:spacing w:line="276" w:lineRule="auto"/>
        <w:jc w:val="both"/>
      </w:pPr>
      <w:proofErr w:type="gramStart"/>
      <w:r>
        <w:t xml:space="preserve">Plan değişikliği sunulan park alanlarına dair Sincan Belediyesi Park ve Bahçeler Müdürlüğünden talep edilen görüşler doğrultusunda 05.05.2023 tarih ve 83726 sayılı yazı ve 08.05.2023 tarih ve 83831 sayılı yazıları ile söz konusu park alanlarının Turgut Özal Bulvarı üzerinde olmasından dolayı yetki ve sorumluluğunun Ankara Büyükşehir Belediyesinde olduğunun bildirildiği, </w:t>
      </w:r>
      <w:proofErr w:type="gramEnd"/>
    </w:p>
    <w:p w14:paraId="59C43D2A" w14:textId="77777777" w:rsidR="008F5B61" w:rsidRPr="003C7338" w:rsidRDefault="008F5B61" w:rsidP="008F5B61">
      <w:pPr>
        <w:spacing w:line="276" w:lineRule="auto"/>
        <w:ind w:left="1068"/>
        <w:jc w:val="both"/>
      </w:pPr>
    </w:p>
    <w:p w14:paraId="586B57B0" w14:textId="77777777" w:rsidR="008F5B61" w:rsidRDefault="008F5B61" w:rsidP="008F5B61">
      <w:pPr>
        <w:spacing w:line="276" w:lineRule="auto"/>
        <w:ind w:firstLine="708"/>
        <w:jc w:val="both"/>
      </w:pPr>
      <w:r>
        <w:t xml:space="preserve">Tespit edilmiştir. </w:t>
      </w:r>
    </w:p>
    <w:p w14:paraId="290FD634" w14:textId="77777777" w:rsidR="008F5B61" w:rsidRPr="0078468D" w:rsidRDefault="008F5B61" w:rsidP="008F5B61">
      <w:pPr>
        <w:spacing w:line="276" w:lineRule="auto"/>
        <w:ind w:firstLine="708"/>
        <w:jc w:val="both"/>
      </w:pPr>
    </w:p>
    <w:p w14:paraId="5F994582" w14:textId="77777777" w:rsidR="008F5B61" w:rsidRDefault="008F5B61" w:rsidP="008F5B61">
      <w:pPr>
        <w:spacing w:line="276" w:lineRule="auto"/>
        <w:ind w:left="851" w:hanging="851"/>
        <w:jc w:val="both"/>
        <w:rPr>
          <w:b/>
          <w:bCs/>
          <w:u w:val="single"/>
        </w:rPr>
      </w:pPr>
      <w:r w:rsidRPr="00596968">
        <w:tab/>
      </w:r>
      <w:r w:rsidRPr="009A7733">
        <w:rPr>
          <w:b/>
          <w:bCs/>
          <w:u w:val="single"/>
        </w:rPr>
        <w:t xml:space="preserve">Başkent </w:t>
      </w:r>
      <w:r>
        <w:rPr>
          <w:b/>
          <w:bCs/>
          <w:u w:val="single"/>
        </w:rPr>
        <w:t xml:space="preserve">Elektrik Dağıtım </w:t>
      </w:r>
      <w:proofErr w:type="spellStart"/>
      <w:r>
        <w:rPr>
          <w:b/>
          <w:bCs/>
          <w:u w:val="single"/>
        </w:rPr>
        <w:t>A.Ş’nin</w:t>
      </w:r>
      <w:proofErr w:type="spellEnd"/>
      <w:r>
        <w:rPr>
          <w:b/>
          <w:bCs/>
          <w:u w:val="single"/>
        </w:rPr>
        <w:t xml:space="preserve"> 25.04.2023 tarih ve 77359 sayılı yazısı, 27.04.2023 tarih ve 77702 sayılı yazısı ile 03.05.2023 tarih ve 78053 sayılı yazıları </w:t>
      </w:r>
      <w:r w:rsidRPr="009A7733">
        <w:rPr>
          <w:b/>
          <w:bCs/>
          <w:u w:val="single"/>
        </w:rPr>
        <w:t xml:space="preserve">ile tarafımıza </w:t>
      </w:r>
      <w:r>
        <w:rPr>
          <w:b/>
          <w:bCs/>
          <w:u w:val="single"/>
        </w:rPr>
        <w:t xml:space="preserve">gönderilen </w:t>
      </w:r>
      <w:r w:rsidRPr="009A7733">
        <w:rPr>
          <w:b/>
          <w:bCs/>
          <w:u w:val="single"/>
        </w:rPr>
        <w:t>1/1000 ölçekli Uygulama İmar Planı Değişikliği</w:t>
      </w:r>
      <w:r>
        <w:rPr>
          <w:b/>
          <w:bCs/>
          <w:u w:val="single"/>
        </w:rPr>
        <w:t>nde</w:t>
      </w:r>
      <w:r w:rsidRPr="009A7733">
        <w:rPr>
          <w:b/>
          <w:bCs/>
          <w:u w:val="single"/>
        </w:rPr>
        <w:t>;</w:t>
      </w:r>
    </w:p>
    <w:p w14:paraId="160C640C" w14:textId="77777777" w:rsidR="008F5B61" w:rsidRDefault="008F5B61" w:rsidP="008F5B61">
      <w:pPr>
        <w:spacing w:line="276" w:lineRule="auto"/>
        <w:ind w:left="851" w:hanging="851"/>
        <w:jc w:val="both"/>
        <w:rPr>
          <w:b/>
          <w:bCs/>
          <w:u w:val="single"/>
        </w:rPr>
      </w:pPr>
    </w:p>
    <w:p w14:paraId="7466CF56" w14:textId="77777777" w:rsidR="008F5B61" w:rsidRPr="009A7733" w:rsidRDefault="008F5B61" w:rsidP="008F5B61">
      <w:pPr>
        <w:spacing w:line="276" w:lineRule="auto"/>
        <w:ind w:left="851" w:hanging="851"/>
        <w:jc w:val="both"/>
        <w:rPr>
          <w:b/>
          <w:bCs/>
          <w:u w:val="single"/>
        </w:rPr>
      </w:pPr>
    </w:p>
    <w:p w14:paraId="272D122D" w14:textId="77777777" w:rsidR="008F5B61" w:rsidRPr="004703CA" w:rsidRDefault="008F5B61" w:rsidP="008F5B61">
      <w:pPr>
        <w:spacing w:line="276" w:lineRule="auto"/>
        <w:ind w:left="851" w:hanging="851"/>
        <w:jc w:val="both"/>
        <w:rPr>
          <w:u w:val="single"/>
        </w:rPr>
      </w:pPr>
    </w:p>
    <w:p w14:paraId="071F0C9C" w14:textId="77777777" w:rsidR="008F5B61" w:rsidRDefault="008F5B61" w:rsidP="008F5B61">
      <w:pPr>
        <w:numPr>
          <w:ilvl w:val="0"/>
          <w:numId w:val="15"/>
        </w:numPr>
        <w:spacing w:line="276" w:lineRule="auto"/>
        <w:jc w:val="both"/>
      </w:pPr>
      <w:proofErr w:type="spellStart"/>
      <w:r>
        <w:t>Yenikent</w:t>
      </w:r>
      <w:proofErr w:type="spellEnd"/>
      <w:r>
        <w:t>-İmar Mahallesindeki yatay dikey yapılaşmalardan dolayı artan enerji ihtiyacının sağlıklı ve devamlı bir şekilde karşılanarak, enerji ihtiyacının yeniden düzenlenebilmesi amacıyla yeni trafo yerlerine ihtiyaç duyulduğu,</w:t>
      </w:r>
    </w:p>
    <w:p w14:paraId="4D33825B" w14:textId="77777777" w:rsidR="008F5B61" w:rsidRDefault="008F5B61" w:rsidP="008F5B61">
      <w:pPr>
        <w:numPr>
          <w:ilvl w:val="1"/>
          <w:numId w:val="15"/>
        </w:numPr>
        <w:spacing w:line="276" w:lineRule="auto"/>
        <w:jc w:val="both"/>
      </w:pPr>
      <w:r>
        <w:t xml:space="preserve">1665 adanın batısındaki alanda 2 adet trafo yeri için emniyet mesafesi </w:t>
      </w:r>
      <w:proofErr w:type="gramStart"/>
      <w:r>
        <w:t>dahil</w:t>
      </w:r>
      <w:proofErr w:type="gramEnd"/>
      <w:r>
        <w:t xml:space="preserve"> 40,00 ve 80,00 m²’lik alanın,</w:t>
      </w:r>
    </w:p>
    <w:p w14:paraId="4C1CB40D" w14:textId="77777777" w:rsidR="008F5B61" w:rsidRDefault="008F5B61" w:rsidP="008F5B61">
      <w:pPr>
        <w:numPr>
          <w:ilvl w:val="1"/>
          <w:numId w:val="15"/>
        </w:numPr>
        <w:spacing w:line="276" w:lineRule="auto"/>
        <w:jc w:val="both"/>
      </w:pPr>
      <w:r>
        <w:t xml:space="preserve">1671 adanın kuzeyindeki alanda 1 adet trafo yeri için emniyet mesafesi </w:t>
      </w:r>
      <w:proofErr w:type="gramStart"/>
      <w:r>
        <w:t>dahil</w:t>
      </w:r>
      <w:proofErr w:type="gramEnd"/>
      <w:r>
        <w:t xml:space="preserve"> 50 m²’lik alanın,</w:t>
      </w:r>
    </w:p>
    <w:p w14:paraId="04342C25" w14:textId="77777777" w:rsidR="008F5B61" w:rsidRDefault="008F5B61" w:rsidP="008F5B61">
      <w:pPr>
        <w:numPr>
          <w:ilvl w:val="1"/>
          <w:numId w:val="15"/>
        </w:numPr>
        <w:spacing w:line="276" w:lineRule="auto"/>
        <w:jc w:val="both"/>
      </w:pPr>
      <w:r>
        <w:t xml:space="preserve">1669 adanın kuzeyindeki alanda 1 adet trafo yeri için emniyet mesafesi </w:t>
      </w:r>
      <w:proofErr w:type="gramStart"/>
      <w:r>
        <w:t>dahil</w:t>
      </w:r>
      <w:proofErr w:type="gramEnd"/>
      <w:r>
        <w:t xml:space="preserve"> 50 m²’lik alanın,</w:t>
      </w:r>
    </w:p>
    <w:p w14:paraId="608E3D9D" w14:textId="77777777" w:rsidR="008F5B61" w:rsidRDefault="008F5B61" w:rsidP="008F5B61">
      <w:pPr>
        <w:numPr>
          <w:ilvl w:val="0"/>
          <w:numId w:val="15"/>
        </w:numPr>
        <w:spacing w:line="276" w:lineRule="auto"/>
        <w:jc w:val="both"/>
      </w:pPr>
      <w:proofErr w:type="gramStart"/>
      <w:r>
        <w:t>trafo</w:t>
      </w:r>
      <w:proofErr w:type="gramEnd"/>
      <w:r>
        <w:t xml:space="preserve"> yeri tahsis edilmesi ve planların onaylanmasının talep edildiği,</w:t>
      </w:r>
    </w:p>
    <w:p w14:paraId="4BDE9663" w14:textId="77777777" w:rsidR="008F5B61" w:rsidRDefault="008F5B61" w:rsidP="008F5B61">
      <w:pPr>
        <w:spacing w:line="276" w:lineRule="auto"/>
        <w:jc w:val="both"/>
      </w:pPr>
    </w:p>
    <w:p w14:paraId="353C3273" w14:textId="77777777" w:rsidR="008F5B61" w:rsidRDefault="008F5B61" w:rsidP="008F5B61">
      <w:pPr>
        <w:spacing w:line="276" w:lineRule="auto"/>
        <w:ind w:left="1068"/>
        <w:jc w:val="both"/>
      </w:pPr>
    </w:p>
    <w:p w14:paraId="6168417D" w14:textId="77777777" w:rsidR="008F5B61" w:rsidRDefault="008F5B61" w:rsidP="008F5B61">
      <w:pPr>
        <w:spacing w:line="276" w:lineRule="auto"/>
        <w:ind w:left="993"/>
        <w:jc w:val="both"/>
        <w:rPr>
          <w:i/>
          <w:iCs/>
        </w:rPr>
      </w:pPr>
      <w:r w:rsidRPr="009A7733">
        <w:rPr>
          <w:i/>
          <w:iCs/>
        </w:rPr>
        <w:t xml:space="preserve">1. </w:t>
      </w:r>
      <w:r>
        <w:rPr>
          <w:i/>
          <w:iCs/>
        </w:rPr>
        <w:t>Trafo Yerinin Çevre Güvenliği Başkent Elektrik Dağıtım A.Ş. (</w:t>
      </w:r>
      <w:proofErr w:type="spellStart"/>
      <w:r>
        <w:rPr>
          <w:i/>
          <w:iCs/>
        </w:rPr>
        <w:t>Bedaş</w:t>
      </w:r>
      <w:proofErr w:type="spellEnd"/>
      <w:r>
        <w:rPr>
          <w:i/>
          <w:iCs/>
        </w:rPr>
        <w:t>) Genel Müdürlüğü Tarafından Sağlanacaktır.</w:t>
      </w:r>
    </w:p>
    <w:p w14:paraId="77A53ED6" w14:textId="77777777" w:rsidR="008F5B61" w:rsidRPr="009A7733" w:rsidRDefault="008F5B61" w:rsidP="008F5B61">
      <w:pPr>
        <w:spacing w:line="276" w:lineRule="auto"/>
        <w:ind w:left="993"/>
        <w:jc w:val="both"/>
        <w:rPr>
          <w:i/>
          <w:iCs/>
        </w:rPr>
      </w:pPr>
      <w:r w:rsidRPr="009A7733">
        <w:rPr>
          <w:i/>
          <w:iCs/>
        </w:rPr>
        <w:lastRenderedPageBreak/>
        <w:t xml:space="preserve">2. </w:t>
      </w:r>
      <w:r>
        <w:rPr>
          <w:i/>
          <w:iCs/>
        </w:rPr>
        <w:t xml:space="preserve">Trafo Yeri Binası Çevresinde 1 </w:t>
      </w:r>
      <w:proofErr w:type="spellStart"/>
      <w:r>
        <w:rPr>
          <w:i/>
          <w:iCs/>
        </w:rPr>
        <w:t>M’lik</w:t>
      </w:r>
      <w:proofErr w:type="spellEnd"/>
      <w:r>
        <w:rPr>
          <w:i/>
          <w:iCs/>
        </w:rPr>
        <w:t xml:space="preserve"> Koruma Bandı Bırakılarak ve Dış Cephesi Görsel Açıdan Estetik Olmak Üzere Tel Çitle Çevrilecektir.</w:t>
      </w:r>
    </w:p>
    <w:p w14:paraId="19687D33" w14:textId="77777777" w:rsidR="008F5B61" w:rsidRDefault="008F5B61" w:rsidP="008F5B61">
      <w:pPr>
        <w:spacing w:line="276" w:lineRule="auto"/>
        <w:ind w:left="1068"/>
        <w:jc w:val="both"/>
        <w:rPr>
          <w:i/>
          <w:iCs/>
        </w:rPr>
      </w:pPr>
      <w:r w:rsidRPr="009A7733">
        <w:rPr>
          <w:i/>
          <w:iCs/>
        </w:rPr>
        <w:t xml:space="preserve">3. </w:t>
      </w:r>
      <w:r>
        <w:rPr>
          <w:i/>
          <w:iCs/>
        </w:rPr>
        <w:t>Trafo Yerinin Kiralama/Kamulaştırma Bedeli Başkent Elektrik Dağıtım A.Ş. Genel Müdürlüğünce Karşılanacaktır.</w:t>
      </w:r>
      <w:r w:rsidRPr="009A7733">
        <w:rPr>
          <w:i/>
          <w:iCs/>
        </w:rPr>
        <w:t xml:space="preserve"> </w:t>
      </w:r>
    </w:p>
    <w:p w14:paraId="5897BEE7" w14:textId="77777777" w:rsidR="008F5B61" w:rsidRPr="009A7733" w:rsidRDefault="008F5B61" w:rsidP="008F5B61">
      <w:pPr>
        <w:spacing w:line="276" w:lineRule="auto"/>
        <w:ind w:left="1068"/>
        <w:jc w:val="both"/>
        <w:rPr>
          <w:i/>
          <w:iCs/>
        </w:rPr>
      </w:pPr>
    </w:p>
    <w:p w14:paraId="508398A8" w14:textId="77777777" w:rsidR="008F5B61" w:rsidRDefault="008F5B61" w:rsidP="008F5B61">
      <w:pPr>
        <w:spacing w:line="276" w:lineRule="auto"/>
        <w:ind w:left="1068"/>
        <w:jc w:val="both"/>
      </w:pPr>
      <w:r>
        <w:t>Şeklinde 3 adet plan notu belirlendiği,</w:t>
      </w:r>
    </w:p>
    <w:p w14:paraId="63843EB8" w14:textId="77777777" w:rsidR="008F5B61" w:rsidRDefault="008F5B61" w:rsidP="008F5B61">
      <w:pPr>
        <w:spacing w:line="276" w:lineRule="auto"/>
        <w:ind w:left="1068"/>
        <w:jc w:val="both"/>
      </w:pPr>
    </w:p>
    <w:p w14:paraId="3199660A" w14:textId="636702F1" w:rsidR="003F4592" w:rsidRPr="00BC5910" w:rsidRDefault="008F5B61" w:rsidP="008F5B61">
      <w:pPr>
        <w:ind w:firstLine="708"/>
        <w:jc w:val="both"/>
        <w:rPr>
          <w:u w:val="single"/>
        </w:rPr>
      </w:pPr>
      <w:r w:rsidRPr="00AC5248">
        <w:t>Hususları neticesinde</w:t>
      </w:r>
      <w:r>
        <w:t>,</w:t>
      </w:r>
      <w:r w:rsidRPr="00AC5248">
        <w:t xml:space="preserve"> Sincan İlçesi, </w:t>
      </w:r>
      <w:r w:rsidRPr="007A6863">
        <w:t>Fevzi Çakmak Mahallesi 1665 ada batısında 2 adet, 1671 ada kuzeyinde 1 adet ve 1669 ada kuzeyinde 1 adet trafo yer</w:t>
      </w:r>
      <w:r>
        <w:t>i</w:t>
      </w:r>
      <w:r w:rsidRPr="007A6863">
        <w:t xml:space="preserve"> ayrılmasına ilişkin 1/1000 ölçekli Uygulama İmar Planı Değişikliği</w:t>
      </w:r>
      <w:r w:rsidRPr="00AC5248">
        <w:t xml:space="preserve"> komisyonumuzca uygun görülmüştür.</w:t>
      </w:r>
    </w:p>
    <w:p w14:paraId="1193767D" w14:textId="26A9136C" w:rsidR="009B7A4D" w:rsidRPr="00F75B27" w:rsidRDefault="009E113D" w:rsidP="00F75B27">
      <w:pPr>
        <w:ind w:firstLine="708"/>
      </w:pPr>
      <w:r w:rsidRPr="0078468D">
        <w:t>Meclisimizin görüşlerine arz ederiz.</w:t>
      </w:r>
      <w:proofErr w:type="gramStart"/>
      <w:r w:rsidR="00920B12">
        <w:rPr>
          <w:bCs/>
        </w:rPr>
        <w:t>)</w:t>
      </w:r>
      <w:proofErr w:type="gramEnd"/>
      <w:r w:rsidR="00895C6A" w:rsidRPr="00673331">
        <w:t xml:space="preserve">  O</w:t>
      </w:r>
      <w:r w:rsidR="00485CF3" w:rsidRPr="00673331">
        <w:t>kundu.</w:t>
      </w:r>
    </w:p>
    <w:p w14:paraId="62F34851" w14:textId="2CF428EC" w:rsidR="00422533" w:rsidRPr="00673331" w:rsidRDefault="00F063BF" w:rsidP="00F3613F">
      <w:pPr>
        <w:ind w:firstLine="708"/>
        <w:jc w:val="both"/>
      </w:pPr>
      <w:proofErr w:type="gramStart"/>
      <w:r w:rsidRPr="00673331">
        <w:t xml:space="preserve">Konu üzerindeki görüşmelerden sonra, komisyon raporu oylamaya sunuldu, yapılan işaretle oylama sonucunda, </w:t>
      </w:r>
      <w:r w:rsidR="008F5B61" w:rsidRPr="00390F8C">
        <w:rPr>
          <w:rFonts w:eastAsia="Calibri"/>
          <w:lang w:eastAsia="en-US"/>
        </w:rPr>
        <w:t>Fevzi Çakmak Mahallesi 1665 Ada batısında (2 adet), 1671 Ada kuzeyinde (1 adet) ve 1669 Ada kuzeyinde (1 adet) trafo yeri ayrılmasına ilişkin hazırlanan 1/1000 Ölçekli Uygulama İmar Planı Değişikliği ile ilgili</w:t>
      </w:r>
      <w:r w:rsidR="008F5B61">
        <w:rPr>
          <w:rFonts w:eastAsia="Calibri"/>
          <w:lang w:eastAsia="en-US"/>
        </w:rPr>
        <w:t xml:space="preserve"> </w:t>
      </w:r>
      <w:r w:rsidR="007B5F3A" w:rsidRPr="00BD5C25">
        <w:t>İmar ve Bayındırlık Komisyon</w:t>
      </w:r>
      <w:r w:rsidR="00590A58">
        <w:t xml:space="preserve"> </w:t>
      </w:r>
      <w:r w:rsidRPr="00673331">
        <w:t xml:space="preserve">raporunun kabulüne oybirliğiyle </w:t>
      </w:r>
      <w:r w:rsidR="00F93C75">
        <w:t>0</w:t>
      </w:r>
      <w:r w:rsidR="008F5B61">
        <w:t>7</w:t>
      </w:r>
      <w:r w:rsidR="00030AB6">
        <w:t>.06</w:t>
      </w:r>
      <w:r w:rsidR="009D346A">
        <w:t>.2023</w:t>
      </w:r>
      <w:r w:rsidRPr="00673331">
        <w:t xml:space="preserve"> tarihli toplantıda karar verildi.</w:t>
      </w:r>
      <w:r w:rsidR="007B5F3A">
        <w:t xml:space="preserve"> </w:t>
      </w:r>
      <w:proofErr w:type="gramEnd"/>
    </w:p>
    <w:p w14:paraId="73D789A7" w14:textId="2D0CFC21" w:rsidR="00052ADE" w:rsidRDefault="00BF39AA" w:rsidP="00030AB6">
      <w:r w:rsidRPr="00673331">
        <w:t xml:space="preserve">     </w:t>
      </w:r>
      <w:r w:rsidR="00030AB6">
        <w:t xml:space="preserve">  </w:t>
      </w:r>
    </w:p>
    <w:p w14:paraId="6179560A" w14:textId="50525225" w:rsidR="00030AB6" w:rsidRDefault="00030AB6" w:rsidP="00030AB6">
      <w:pPr>
        <w:tabs>
          <w:tab w:val="left" w:pos="8175"/>
        </w:tabs>
      </w:pPr>
      <w:r>
        <w:tab/>
      </w:r>
    </w:p>
    <w:p w14:paraId="3EFA1477" w14:textId="77777777" w:rsidR="00030AB6" w:rsidRDefault="00030AB6" w:rsidP="00673331"/>
    <w:p w14:paraId="1AEFFF83" w14:textId="77777777" w:rsidR="00030AB6" w:rsidRDefault="00030AB6" w:rsidP="00673331"/>
    <w:p w14:paraId="5BF448B6" w14:textId="6AF9820B" w:rsidR="00BF39AA" w:rsidRPr="00673331" w:rsidRDefault="00362357" w:rsidP="00362357">
      <w:r>
        <w:t xml:space="preserve">  </w:t>
      </w:r>
      <w:bookmarkStart w:id="1" w:name="_GoBack"/>
      <w:bookmarkEnd w:id="1"/>
      <w:r>
        <w:t xml:space="preserve">Mustafa ÜNVER   </w:t>
      </w:r>
      <w:r>
        <w:tab/>
        <w:t xml:space="preserve">                              Serkan TEKGÜMÜŞ                  Fatma Nur AYDOĞAN                            </w:t>
      </w:r>
    </w:p>
    <w:p w14:paraId="770B47B2" w14:textId="10E98E01" w:rsidR="00B063C5" w:rsidRDefault="00362357" w:rsidP="00673331">
      <w:r>
        <w:t xml:space="preserve">  Meclis Başkan V. </w:t>
      </w:r>
      <w:r w:rsidR="00BF39AA" w:rsidRPr="00673331">
        <w:t xml:space="preserve">                             </w:t>
      </w:r>
      <w:r w:rsidR="00030AB6">
        <w:t xml:space="preserve">              </w:t>
      </w:r>
      <w:proofErr w:type="gramStart"/>
      <w:r w:rsidR="00030AB6">
        <w:t>Katip</w:t>
      </w:r>
      <w:proofErr w:type="gramEnd"/>
      <w:r w:rsidR="00030AB6">
        <w:tab/>
      </w:r>
      <w:r w:rsidR="00030AB6">
        <w:tab/>
      </w:r>
      <w:r w:rsidR="00030AB6">
        <w:tab/>
      </w:r>
      <w:r w:rsidR="00030AB6">
        <w:tab/>
        <w:t xml:space="preserve">     </w:t>
      </w:r>
      <w:proofErr w:type="spellStart"/>
      <w:r w:rsidR="00BF39AA" w:rsidRPr="00673331">
        <w:t>Katip</w:t>
      </w:r>
      <w:proofErr w:type="spellEnd"/>
    </w:p>
    <w:p w14:paraId="5E56073C" w14:textId="77777777" w:rsidR="00B063C5" w:rsidRPr="00B063C5" w:rsidRDefault="00B063C5" w:rsidP="00B063C5"/>
    <w:p w14:paraId="4AB044CE" w14:textId="77777777" w:rsidR="00B063C5" w:rsidRDefault="00B063C5" w:rsidP="00B063C5"/>
    <w:p w14:paraId="09A59D8A" w14:textId="77777777" w:rsidR="003F4592" w:rsidRPr="00B063C5" w:rsidRDefault="003F4592" w:rsidP="00B063C5"/>
    <w:p w14:paraId="41533553" w14:textId="4E0B2865" w:rsidR="00D972D5" w:rsidRPr="00C05FF8" w:rsidRDefault="00D972D5" w:rsidP="00BC5910">
      <w:pPr>
        <w:tabs>
          <w:tab w:val="left" w:pos="4245"/>
        </w:tabs>
        <w:rPr>
          <w:b/>
        </w:rPr>
      </w:pPr>
    </w:p>
    <w:sectPr w:rsidR="00D972D5" w:rsidRPr="00C05FF8">
      <w:headerReference w:type="default" r:id="rId8"/>
      <w:footerReference w:type="default" r:id="rId9"/>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464005" w14:textId="77777777" w:rsidR="004C276F" w:rsidRDefault="004C276F">
      <w:r>
        <w:separator/>
      </w:r>
    </w:p>
  </w:endnote>
  <w:endnote w:type="continuationSeparator" w:id="0">
    <w:p w14:paraId="2B6ED3A6" w14:textId="77777777" w:rsidR="004C276F" w:rsidRDefault="004C2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890787"/>
      <w:docPartObj>
        <w:docPartGallery w:val="Page Numbers (Bottom of Page)"/>
        <w:docPartUnique/>
      </w:docPartObj>
    </w:sdtPr>
    <w:sdtEndPr/>
    <w:sdtContent>
      <w:p w14:paraId="1F755FB4" w14:textId="6056B829" w:rsidR="008F5B61" w:rsidRDefault="008F5B61">
        <w:pPr>
          <w:pStyle w:val="Altbilgi"/>
          <w:jc w:val="center"/>
        </w:pPr>
        <w:r>
          <w:fldChar w:fldCharType="begin"/>
        </w:r>
        <w:r>
          <w:instrText>PAGE   \* MERGEFORMAT</w:instrText>
        </w:r>
        <w:r>
          <w:fldChar w:fldCharType="separate"/>
        </w:r>
        <w:r w:rsidR="00362357">
          <w:rPr>
            <w:noProof/>
          </w:rPr>
          <w:t>2</w:t>
        </w:r>
        <w:r>
          <w:fldChar w:fldCharType="end"/>
        </w:r>
        <w:r>
          <w:t>/2</w:t>
        </w:r>
      </w:p>
    </w:sdtContent>
  </w:sdt>
  <w:p w14:paraId="6222B734" w14:textId="77777777" w:rsidR="00BC5910" w:rsidRDefault="00BC591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F0D85" w14:textId="77777777" w:rsidR="004C276F" w:rsidRDefault="004C276F">
      <w:r>
        <w:separator/>
      </w:r>
    </w:p>
  </w:footnote>
  <w:footnote w:type="continuationSeparator" w:id="0">
    <w:p w14:paraId="74B5010F" w14:textId="77777777" w:rsidR="004C276F" w:rsidRDefault="004C2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128EDBD0" w14:textId="0B95E805" w:rsidR="001928DE" w:rsidRDefault="00D10A5B">
    <w:pPr>
      <w:jc w:val="both"/>
    </w:pPr>
    <w:r>
      <w:rPr>
        <w:b/>
      </w:rPr>
      <w:t>KARAR:</w:t>
    </w:r>
    <w:r w:rsidR="00C06786">
      <w:rPr>
        <w:b/>
      </w:rPr>
      <w:t xml:space="preserve"> </w:t>
    </w:r>
    <w:r w:rsidR="008F5B61">
      <w:rPr>
        <w:b/>
      </w:rPr>
      <w:t>133</w:t>
    </w:r>
    <w:r w:rsidR="00C06786">
      <w:rPr>
        <w:b/>
      </w:rPr>
      <w:t xml:space="preserve">                                                                                         </w:t>
    </w:r>
    <w:r w:rsidR="00C06786">
      <w:rPr>
        <w:b/>
      </w:rPr>
      <w:tab/>
      <w:t xml:space="preserve">               </w:t>
    </w:r>
    <w:r w:rsidR="00C06786">
      <w:rPr>
        <w:b/>
      </w:rPr>
      <w:tab/>
    </w:r>
    <w:r w:rsidR="002F0AA0">
      <w:rPr>
        <w:b/>
      </w:rPr>
      <w:t>0</w:t>
    </w:r>
    <w:r w:rsidR="008F5B61">
      <w:rPr>
        <w:b/>
      </w:rPr>
      <w:t>7</w:t>
    </w:r>
    <w:r w:rsidR="00030AB6">
      <w:rPr>
        <w:b/>
      </w:rPr>
      <w:t>.06</w:t>
    </w:r>
    <w:r w:rsidR="00C06786">
      <w:rPr>
        <w:b/>
      </w:rPr>
      <w:t>.20</w:t>
    </w:r>
    <w:r w:rsidR="009D346A">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E396A"/>
    <w:multiLevelType w:val="hybridMultilevel"/>
    <w:tmpl w:val="813AF44C"/>
    <w:lvl w:ilvl="0" w:tplc="041F0001">
      <w:start w:val="1"/>
      <w:numFmt w:val="bullet"/>
      <w:lvlText w:val=""/>
      <w:lvlJc w:val="left"/>
      <w:pPr>
        <w:ind w:left="1429" w:hanging="360"/>
      </w:pPr>
      <w:rPr>
        <w:rFonts w:ascii="Symbol" w:hAnsi="Symbol" w:hint="default"/>
      </w:rPr>
    </w:lvl>
    <w:lvl w:ilvl="1" w:tplc="041F0003">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10C2778"/>
    <w:multiLevelType w:val="hybridMultilevel"/>
    <w:tmpl w:val="410CDDB6"/>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5">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B957F21"/>
    <w:multiLevelType w:val="hybridMultilevel"/>
    <w:tmpl w:val="B344C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2">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4EFE2E14"/>
    <w:multiLevelType w:val="hybridMultilevel"/>
    <w:tmpl w:val="BC9C32D6"/>
    <w:lvl w:ilvl="0" w:tplc="3FAC1CE2">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6">
    <w:nsid w:val="5F411383"/>
    <w:multiLevelType w:val="hybridMultilevel"/>
    <w:tmpl w:val="484E436C"/>
    <w:lvl w:ilvl="0" w:tplc="DC9E5A7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19"/>
  </w:num>
  <w:num w:numId="2">
    <w:abstractNumId w:val="6"/>
  </w:num>
  <w:num w:numId="3">
    <w:abstractNumId w:val="15"/>
  </w:num>
  <w:num w:numId="4">
    <w:abstractNumId w:val="4"/>
  </w:num>
  <w:num w:numId="5">
    <w:abstractNumId w:val="20"/>
  </w:num>
  <w:num w:numId="6">
    <w:abstractNumId w:val="12"/>
  </w:num>
  <w:num w:numId="7">
    <w:abstractNumId w:val="7"/>
  </w:num>
  <w:num w:numId="8">
    <w:abstractNumId w:val="14"/>
  </w:num>
  <w:num w:numId="9">
    <w:abstractNumId w:val="17"/>
  </w:num>
  <w:num w:numId="10">
    <w:abstractNumId w:val="5"/>
  </w:num>
  <w:num w:numId="11">
    <w:abstractNumId w:val="2"/>
  </w:num>
  <w:num w:numId="12">
    <w:abstractNumId w:val="11"/>
  </w:num>
  <w:num w:numId="13">
    <w:abstractNumId w:val="21"/>
  </w:num>
  <w:num w:numId="14">
    <w:abstractNumId w:val="1"/>
  </w:num>
  <w:num w:numId="15">
    <w:abstractNumId w:val="18"/>
  </w:num>
  <w:num w:numId="16">
    <w:abstractNumId w:val="8"/>
  </w:num>
  <w:num w:numId="17">
    <w:abstractNumId w:val="9"/>
  </w:num>
  <w:num w:numId="18">
    <w:abstractNumId w:val="10"/>
  </w:num>
  <w:num w:numId="19">
    <w:abstractNumId w:val="0"/>
  </w:num>
  <w:num w:numId="20">
    <w:abstractNumId w:val="16"/>
  </w:num>
  <w:num w:numId="21">
    <w:abstractNumId w:val="13"/>
  </w:num>
  <w:num w:numId="22">
    <w:abstractNumId w:val="3"/>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30AB6"/>
    <w:rsid w:val="0003509C"/>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60B14"/>
    <w:rsid w:val="001928DE"/>
    <w:rsid w:val="001A08F2"/>
    <w:rsid w:val="001A5701"/>
    <w:rsid w:val="001B7EAA"/>
    <w:rsid w:val="001C5B2D"/>
    <w:rsid w:val="001D1445"/>
    <w:rsid w:val="001D2257"/>
    <w:rsid w:val="001D7342"/>
    <w:rsid w:val="00232F7B"/>
    <w:rsid w:val="002330B2"/>
    <w:rsid w:val="00252F2F"/>
    <w:rsid w:val="002536CD"/>
    <w:rsid w:val="00256AA5"/>
    <w:rsid w:val="00281B9A"/>
    <w:rsid w:val="00285C03"/>
    <w:rsid w:val="002A380A"/>
    <w:rsid w:val="002B2B90"/>
    <w:rsid w:val="002B372D"/>
    <w:rsid w:val="002E5752"/>
    <w:rsid w:val="002F0871"/>
    <w:rsid w:val="002F0AA0"/>
    <w:rsid w:val="002F0B6B"/>
    <w:rsid w:val="002F12E9"/>
    <w:rsid w:val="002F5BCB"/>
    <w:rsid w:val="00304DE6"/>
    <w:rsid w:val="00322B7C"/>
    <w:rsid w:val="003247C3"/>
    <w:rsid w:val="00331C1D"/>
    <w:rsid w:val="003402C5"/>
    <w:rsid w:val="0034616D"/>
    <w:rsid w:val="003501F6"/>
    <w:rsid w:val="003558B0"/>
    <w:rsid w:val="00362357"/>
    <w:rsid w:val="003757EE"/>
    <w:rsid w:val="00376DF4"/>
    <w:rsid w:val="00381AE7"/>
    <w:rsid w:val="00386C7E"/>
    <w:rsid w:val="00392ACF"/>
    <w:rsid w:val="00396429"/>
    <w:rsid w:val="003B0B6D"/>
    <w:rsid w:val="003D6F88"/>
    <w:rsid w:val="003E4D24"/>
    <w:rsid w:val="003F4592"/>
    <w:rsid w:val="003F76F5"/>
    <w:rsid w:val="00406AE5"/>
    <w:rsid w:val="00417BD4"/>
    <w:rsid w:val="00422533"/>
    <w:rsid w:val="004418ED"/>
    <w:rsid w:val="004513D2"/>
    <w:rsid w:val="00472104"/>
    <w:rsid w:val="00485CF3"/>
    <w:rsid w:val="00496A54"/>
    <w:rsid w:val="004C0F60"/>
    <w:rsid w:val="004C276F"/>
    <w:rsid w:val="004C739E"/>
    <w:rsid w:val="004E072C"/>
    <w:rsid w:val="00515A38"/>
    <w:rsid w:val="00540058"/>
    <w:rsid w:val="0054778B"/>
    <w:rsid w:val="005662C4"/>
    <w:rsid w:val="00566E1C"/>
    <w:rsid w:val="00567C2B"/>
    <w:rsid w:val="00580D32"/>
    <w:rsid w:val="00586447"/>
    <w:rsid w:val="00590A58"/>
    <w:rsid w:val="00595FFA"/>
    <w:rsid w:val="005D1F14"/>
    <w:rsid w:val="00600E8B"/>
    <w:rsid w:val="00603BF5"/>
    <w:rsid w:val="00626BA6"/>
    <w:rsid w:val="00631D59"/>
    <w:rsid w:val="00671CF3"/>
    <w:rsid w:val="00673331"/>
    <w:rsid w:val="006779E9"/>
    <w:rsid w:val="0068403B"/>
    <w:rsid w:val="00694B1A"/>
    <w:rsid w:val="006A5BE4"/>
    <w:rsid w:val="006B1B7E"/>
    <w:rsid w:val="006B3F4A"/>
    <w:rsid w:val="006F26B3"/>
    <w:rsid w:val="006F4D9E"/>
    <w:rsid w:val="006F6E65"/>
    <w:rsid w:val="00716104"/>
    <w:rsid w:val="00716924"/>
    <w:rsid w:val="00724C91"/>
    <w:rsid w:val="00744A6A"/>
    <w:rsid w:val="007938AD"/>
    <w:rsid w:val="007B087F"/>
    <w:rsid w:val="007B5F3A"/>
    <w:rsid w:val="007D0D2F"/>
    <w:rsid w:val="007E62A3"/>
    <w:rsid w:val="007E7825"/>
    <w:rsid w:val="0080247C"/>
    <w:rsid w:val="008239FD"/>
    <w:rsid w:val="008363AA"/>
    <w:rsid w:val="00837BF8"/>
    <w:rsid w:val="00845156"/>
    <w:rsid w:val="008534BB"/>
    <w:rsid w:val="00861315"/>
    <w:rsid w:val="00873D52"/>
    <w:rsid w:val="00880275"/>
    <w:rsid w:val="00895C6A"/>
    <w:rsid w:val="0089747E"/>
    <w:rsid w:val="008F5B61"/>
    <w:rsid w:val="00911A62"/>
    <w:rsid w:val="0091231F"/>
    <w:rsid w:val="00916F9C"/>
    <w:rsid w:val="00920B12"/>
    <w:rsid w:val="009322FB"/>
    <w:rsid w:val="00936100"/>
    <w:rsid w:val="00937C57"/>
    <w:rsid w:val="00947686"/>
    <w:rsid w:val="00952845"/>
    <w:rsid w:val="0095511A"/>
    <w:rsid w:val="00962176"/>
    <w:rsid w:val="0096439B"/>
    <w:rsid w:val="00966D65"/>
    <w:rsid w:val="0097229F"/>
    <w:rsid w:val="00982923"/>
    <w:rsid w:val="009A3F9F"/>
    <w:rsid w:val="009A3FFA"/>
    <w:rsid w:val="009A71A1"/>
    <w:rsid w:val="009B7A4D"/>
    <w:rsid w:val="009D0410"/>
    <w:rsid w:val="009D1418"/>
    <w:rsid w:val="009D346A"/>
    <w:rsid w:val="009E113D"/>
    <w:rsid w:val="009F6310"/>
    <w:rsid w:val="00A32026"/>
    <w:rsid w:val="00A4613A"/>
    <w:rsid w:val="00A53574"/>
    <w:rsid w:val="00A6248F"/>
    <w:rsid w:val="00A84555"/>
    <w:rsid w:val="00A912E3"/>
    <w:rsid w:val="00AA1EB4"/>
    <w:rsid w:val="00AB5AF9"/>
    <w:rsid w:val="00AE078F"/>
    <w:rsid w:val="00B063C5"/>
    <w:rsid w:val="00B54E19"/>
    <w:rsid w:val="00B61C1E"/>
    <w:rsid w:val="00B813FF"/>
    <w:rsid w:val="00B86E5C"/>
    <w:rsid w:val="00BA79BD"/>
    <w:rsid w:val="00BC0BF1"/>
    <w:rsid w:val="00BC5910"/>
    <w:rsid w:val="00BD227D"/>
    <w:rsid w:val="00BD5C25"/>
    <w:rsid w:val="00BD7FAC"/>
    <w:rsid w:val="00BE568F"/>
    <w:rsid w:val="00BE6288"/>
    <w:rsid w:val="00BF39AA"/>
    <w:rsid w:val="00C0544A"/>
    <w:rsid w:val="00C05FF8"/>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471A"/>
    <w:rsid w:val="00D17E33"/>
    <w:rsid w:val="00D44585"/>
    <w:rsid w:val="00D60E68"/>
    <w:rsid w:val="00D64189"/>
    <w:rsid w:val="00D74178"/>
    <w:rsid w:val="00D769A6"/>
    <w:rsid w:val="00D83F86"/>
    <w:rsid w:val="00D86812"/>
    <w:rsid w:val="00D972D5"/>
    <w:rsid w:val="00DA6147"/>
    <w:rsid w:val="00DA7628"/>
    <w:rsid w:val="00DB3249"/>
    <w:rsid w:val="00DC6AFC"/>
    <w:rsid w:val="00DD061B"/>
    <w:rsid w:val="00DD3AD1"/>
    <w:rsid w:val="00DD672E"/>
    <w:rsid w:val="00DE1F74"/>
    <w:rsid w:val="00DF2CB4"/>
    <w:rsid w:val="00E03798"/>
    <w:rsid w:val="00E0729C"/>
    <w:rsid w:val="00E11EF0"/>
    <w:rsid w:val="00E15A2B"/>
    <w:rsid w:val="00E161C9"/>
    <w:rsid w:val="00E17A83"/>
    <w:rsid w:val="00E22339"/>
    <w:rsid w:val="00E27FC6"/>
    <w:rsid w:val="00E370F0"/>
    <w:rsid w:val="00E53496"/>
    <w:rsid w:val="00E8321B"/>
    <w:rsid w:val="00E87F11"/>
    <w:rsid w:val="00E92084"/>
    <w:rsid w:val="00E9441E"/>
    <w:rsid w:val="00E950E7"/>
    <w:rsid w:val="00EA7D6F"/>
    <w:rsid w:val="00EC6342"/>
    <w:rsid w:val="00EE0E0F"/>
    <w:rsid w:val="00EF4828"/>
    <w:rsid w:val="00EF6136"/>
    <w:rsid w:val="00F063BF"/>
    <w:rsid w:val="00F3613F"/>
    <w:rsid w:val="00F37B6C"/>
    <w:rsid w:val="00F50025"/>
    <w:rsid w:val="00F50708"/>
    <w:rsid w:val="00F5357E"/>
    <w:rsid w:val="00F72D73"/>
    <w:rsid w:val="00F75B27"/>
    <w:rsid w:val="00F93C75"/>
    <w:rsid w:val="00FA08CB"/>
    <w:rsid w:val="00FB7F87"/>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 w:type="character" w:customStyle="1" w:styleId="WW8Num5z5">
    <w:name w:val="WW8Num5z5"/>
    <w:rsid w:val="00BC59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1956906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27283-652B-432A-84EE-AA200B6C0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511</Words>
  <Characters>2917</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23</cp:revision>
  <cp:lastPrinted>2023-06-07T08:11:00Z</cp:lastPrinted>
  <dcterms:created xsi:type="dcterms:W3CDTF">2020-09-07T13:29:00Z</dcterms:created>
  <dcterms:modified xsi:type="dcterms:W3CDTF">2023-06-07T08:11:00Z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