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0B3998C0" w:rsidR="00F063BF" w:rsidRPr="00673331" w:rsidRDefault="000A1913" w:rsidP="003402C5">
      <w:pPr>
        <w:ind w:firstLine="708"/>
        <w:jc w:val="both"/>
      </w:pPr>
      <w:r w:rsidRPr="00CD68C7">
        <w:rPr>
          <w:rFonts w:eastAsia="Calibri"/>
          <w:lang w:eastAsia="en-US"/>
        </w:rPr>
        <w:t>08-18 Haziran 2023 tarihleri arasında Moldova'nın Kişinev Şehrinde düzenlenecek olan Avrupa Bilek Güreşi Şampiyonası</w:t>
      </w:r>
      <w:r>
        <w:rPr>
          <w:rFonts w:eastAsia="Calibri"/>
          <w:lang w:eastAsia="en-US"/>
        </w:rPr>
        <w:t xml:space="preserve">nda katılacak olan milli sporcu Yusuf Eren </w:t>
      </w:r>
      <w:proofErr w:type="spellStart"/>
      <w:r>
        <w:rPr>
          <w:rFonts w:eastAsia="Calibri"/>
          <w:lang w:eastAsia="en-US"/>
        </w:rPr>
        <w:t>ATEŞ’e</w:t>
      </w:r>
      <w:proofErr w:type="spellEnd"/>
      <w:r>
        <w:rPr>
          <w:rFonts w:eastAsia="Calibri"/>
          <w:lang w:eastAsia="en-US"/>
        </w:rPr>
        <w:t xml:space="preserve"> </w:t>
      </w:r>
      <w:r>
        <w:t xml:space="preserve">talebi doğrultusunda maddi destek sağlanması ile ilgili </w:t>
      </w:r>
      <w:r w:rsidRPr="000A1913">
        <w:t>Plan ve Bütçe Komisyonu</w:t>
      </w:r>
      <w:r w:rsidR="000B7A27" w:rsidRPr="000A1913">
        <w:t>nun</w:t>
      </w:r>
      <w:r w:rsidR="000B7A27">
        <w:rPr>
          <w:b/>
        </w:rPr>
        <w:t xml:space="preserve"> </w:t>
      </w:r>
      <w:r>
        <w:rPr>
          <w:rFonts w:eastAsia="Calibri"/>
          <w:color w:val="000000"/>
        </w:rPr>
        <w:t>02</w:t>
      </w:r>
      <w:r w:rsidR="003F76F5" w:rsidRPr="00673331">
        <w:rPr>
          <w:rFonts w:eastAsia="Calibri"/>
          <w:color w:val="000000"/>
        </w:rPr>
        <w:t>.</w:t>
      </w:r>
      <w:r>
        <w:rPr>
          <w:rFonts w:eastAsia="Calibri"/>
          <w:color w:val="000000"/>
        </w:rPr>
        <w:t>06</w:t>
      </w:r>
      <w:r w:rsidR="007B797C">
        <w:rPr>
          <w:rFonts w:eastAsia="Calibri"/>
          <w:color w:val="000000"/>
        </w:rPr>
        <w:t>.2023</w:t>
      </w:r>
      <w:r w:rsidR="00F063BF" w:rsidRPr="00673331">
        <w:rPr>
          <w:rFonts w:eastAsia="Calibri"/>
          <w:color w:val="000000"/>
        </w:rPr>
        <w:t xml:space="preserve"> tarih ve </w:t>
      </w:r>
      <w:r>
        <w:rPr>
          <w:rFonts w:eastAsia="Calibri"/>
          <w:color w:val="000000"/>
        </w:rPr>
        <w:t>05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95C9836" w14:textId="77777777" w:rsidR="000A1913" w:rsidRPr="007809DA" w:rsidRDefault="00C06786" w:rsidP="000A1913">
      <w:pPr>
        <w:ind w:firstLine="708"/>
        <w:contextualSpacing/>
        <w:jc w:val="both"/>
        <w:rPr>
          <w:rFonts w:eastAsia="Calibri"/>
          <w:lang w:eastAsia="en-US"/>
        </w:rPr>
      </w:pPr>
      <w:r w:rsidRPr="00673331">
        <w:t>(</w:t>
      </w:r>
      <w:r w:rsidR="000A1913" w:rsidRPr="00CD68C7">
        <w:rPr>
          <w:rFonts w:eastAsia="Calibri"/>
          <w:lang w:eastAsia="en-US"/>
        </w:rPr>
        <w:t>08-18 Haziran 2023 tarihleri arasında Moldova'nın Kişinev Şehrinde düzenlenecek olan Avrupa Bilek Güreşi Şampiyonası</w:t>
      </w:r>
      <w:r w:rsidR="000A1913">
        <w:rPr>
          <w:rFonts w:eastAsia="Calibri"/>
          <w:lang w:eastAsia="en-US"/>
        </w:rPr>
        <w:t xml:space="preserve">nda katılacak olan milli sporcu Yusuf Eren </w:t>
      </w:r>
      <w:proofErr w:type="spellStart"/>
      <w:r w:rsidR="000A1913">
        <w:rPr>
          <w:rFonts w:eastAsia="Calibri"/>
          <w:lang w:eastAsia="en-US"/>
        </w:rPr>
        <w:t>ATEŞ’e</w:t>
      </w:r>
      <w:proofErr w:type="spellEnd"/>
      <w:r w:rsidR="000A1913">
        <w:rPr>
          <w:rFonts w:eastAsia="Calibri"/>
          <w:lang w:eastAsia="en-US"/>
        </w:rPr>
        <w:t xml:space="preserve"> </w:t>
      </w:r>
      <w:r w:rsidR="000A1913">
        <w:t xml:space="preserve">talebi doğrultusunda maddi destek </w:t>
      </w:r>
      <w:proofErr w:type="gramStart"/>
      <w:r w:rsidR="000A1913">
        <w:t>sağlanması  ile</w:t>
      </w:r>
      <w:proofErr w:type="gramEnd"/>
      <w:r w:rsidR="000A1913">
        <w:t xml:space="preserve"> ilgili dosya incelendi.</w:t>
      </w:r>
    </w:p>
    <w:p w14:paraId="4047FC0D" w14:textId="77777777" w:rsidR="000A1913" w:rsidRDefault="000A1913" w:rsidP="000A1913">
      <w:pPr>
        <w:tabs>
          <w:tab w:val="left" w:pos="0"/>
        </w:tabs>
        <w:contextualSpacing/>
        <w:jc w:val="both"/>
      </w:pPr>
      <w:r>
        <w:tab/>
        <w:t>5393 Sayılı Belediye Kanununun 14. Maddesinin (b) bendinde, “…</w:t>
      </w:r>
      <w:r w:rsidRPr="00E64F83">
        <w:rPr>
          <w:i/>
        </w:rPr>
        <w:t>Gerektiğinde, sporu</w:t>
      </w:r>
      <w:r>
        <w:rPr>
          <w:i/>
        </w:rPr>
        <w:t xml:space="preserve"> </w:t>
      </w:r>
      <w:r w:rsidRPr="00E64F83">
        <w:rPr>
          <w:i/>
        </w:rPr>
        <w:t>teşvik etmek amacıyla gençlere spor malzemesi verir, amatör spor kulüplerine ayni ve nakdî</w:t>
      </w:r>
      <w:r>
        <w:rPr>
          <w:i/>
        </w:rPr>
        <w:t xml:space="preserve"> </w:t>
      </w:r>
      <w:r w:rsidRPr="00E64F83">
        <w:rPr>
          <w:i/>
        </w:rPr>
        <w:t>yardım yapar ve gerekli desteği sağlar, her türlü amatör spor karşılaşmaları düzenler, yurt içi</w:t>
      </w:r>
      <w:r>
        <w:rPr>
          <w:i/>
        </w:rPr>
        <w:t xml:space="preserve"> </w:t>
      </w:r>
      <w:r w:rsidRPr="00E64F83">
        <w:rPr>
          <w:i/>
        </w:rPr>
        <w:t>ve yurt dışı müsabakalarda üstün başarı gösteren veya derece alan öğrencilere, sporculara,</w:t>
      </w:r>
      <w:r>
        <w:rPr>
          <w:i/>
        </w:rPr>
        <w:t xml:space="preserve"> </w:t>
      </w:r>
      <w:r w:rsidRPr="00E64F83">
        <w:rPr>
          <w:i/>
        </w:rPr>
        <w:t>teknik</w:t>
      </w:r>
      <w:r>
        <w:rPr>
          <w:i/>
        </w:rPr>
        <w:t xml:space="preserve"> </w:t>
      </w:r>
      <w:r w:rsidRPr="00E64F83">
        <w:rPr>
          <w:i/>
        </w:rPr>
        <w:t xml:space="preserve">yöneticilere ve </w:t>
      </w:r>
      <w:proofErr w:type="gramStart"/>
      <w:r w:rsidRPr="00E64F83">
        <w:rPr>
          <w:i/>
        </w:rPr>
        <w:t>antrenörlere</w:t>
      </w:r>
      <w:proofErr w:type="gramEnd"/>
      <w:r w:rsidRPr="00E64F83">
        <w:rPr>
          <w:i/>
        </w:rPr>
        <w:t xml:space="preserve"> belediye meclisi kararıyla ödül verebilir</w:t>
      </w:r>
      <w:r>
        <w:rPr>
          <w:i/>
        </w:rPr>
        <w:t xml:space="preserve">…” </w:t>
      </w:r>
      <w:r w:rsidRPr="005E2D07">
        <w:t>denil</w:t>
      </w:r>
      <w:r>
        <w:t xml:space="preserve">mektedir. </w:t>
      </w:r>
    </w:p>
    <w:p w14:paraId="249D4D8D" w14:textId="77777777" w:rsidR="000A1913" w:rsidRPr="00BE621F" w:rsidRDefault="000A1913" w:rsidP="000A1913">
      <w:pPr>
        <w:tabs>
          <w:tab w:val="left" w:pos="0"/>
        </w:tabs>
        <w:contextualSpacing/>
        <w:jc w:val="both"/>
      </w:pPr>
      <w:r>
        <w:tab/>
        <w:t xml:space="preserve">Anılan kanun gereğince belediyemiz bütçe ve imkanları doğrultusunda, </w:t>
      </w:r>
      <w:proofErr w:type="gramStart"/>
      <w:r>
        <w:t>19313260162</w:t>
      </w:r>
      <w:proofErr w:type="gramEnd"/>
      <w:r w:rsidRPr="006A73A7">
        <w:t xml:space="preserve"> T.C. Kimlik Numaralı </w:t>
      </w:r>
      <w:r>
        <w:rPr>
          <w:rFonts w:eastAsia="Calibri"/>
          <w:lang w:eastAsia="en-US"/>
        </w:rPr>
        <w:t>Yusuf Eren ATEŞ</w:t>
      </w:r>
      <w:r w:rsidRPr="006A73A7">
        <w:t xml:space="preserve"> '</w:t>
      </w:r>
      <w:r>
        <w:t xml:space="preserve"> in 08-18</w:t>
      </w:r>
      <w:r w:rsidRPr="006A73A7">
        <w:t xml:space="preserve"> </w:t>
      </w:r>
      <w:r>
        <w:t>Haziran</w:t>
      </w:r>
      <w:r w:rsidRPr="006A73A7">
        <w:t xml:space="preserve"> 2023 tarihleri arası </w:t>
      </w:r>
      <w:r>
        <w:t xml:space="preserve">Moldova'nın Kişinev Şehrinde düzenlenecek olan Avrupa Bilek Güreşi Şampiyonasına katılacağını bildirmiştir. Katılım ücretini ödemekte zorluk çekeceğini belirterek, katılması için gerekli olan yol, yemek ve konaklama giderlerinin sağlanması amacıyla yapılacak olan ayni ve nakdi yardım </w:t>
      </w:r>
      <w:r w:rsidRPr="00B41ADE">
        <w:t xml:space="preserve">tutarının belirlenmesi </w:t>
      </w:r>
      <w:r>
        <w:t xml:space="preserve">için Belediye Başkanının yetkilendirilmesi komisyonumuzca </w:t>
      </w:r>
      <w:r w:rsidRPr="00BE621F">
        <w:t>uygun görülmüştür.</w:t>
      </w:r>
    </w:p>
    <w:p w14:paraId="0A658E8B" w14:textId="41B4D0FF" w:rsidR="00093925" w:rsidRDefault="00694B1A" w:rsidP="000A1913">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27752290" w:rsidR="001928DE" w:rsidRPr="00093925" w:rsidRDefault="00F063BF" w:rsidP="00093925">
      <w:pPr>
        <w:ind w:firstLine="709"/>
        <w:jc w:val="both"/>
        <w:rPr>
          <w:color w:val="000000"/>
        </w:rPr>
      </w:pPr>
      <w:proofErr w:type="gramStart"/>
      <w:r w:rsidRPr="00673331">
        <w:t>Konu üzerindeki görüşmelerden sonra, komisyon raporu oylamaya sunuldu, yap</w:t>
      </w:r>
      <w:r w:rsidR="000A1913">
        <w:t xml:space="preserve">ılan işaretle oylama sonucunda, </w:t>
      </w:r>
      <w:r w:rsidR="000A1913" w:rsidRPr="00CD68C7">
        <w:rPr>
          <w:rFonts w:eastAsia="Calibri"/>
          <w:lang w:eastAsia="en-US"/>
        </w:rPr>
        <w:t>08-18 Haziran 2023 tarihleri arasında Moldova'nın Kişinev Şehrinde düzenlenecek olan Avrupa Bilek Güreşi Şampiyonası</w:t>
      </w:r>
      <w:r w:rsidR="000A1913">
        <w:rPr>
          <w:rFonts w:eastAsia="Calibri"/>
          <w:lang w:eastAsia="en-US"/>
        </w:rPr>
        <w:t xml:space="preserve">nda katılacak olan milli sporcu Yusuf Eren </w:t>
      </w:r>
      <w:proofErr w:type="spellStart"/>
      <w:r w:rsidR="000A1913">
        <w:rPr>
          <w:rFonts w:eastAsia="Calibri"/>
          <w:lang w:eastAsia="en-US"/>
        </w:rPr>
        <w:t>ATEŞ’e</w:t>
      </w:r>
      <w:proofErr w:type="spellEnd"/>
      <w:r w:rsidR="000A1913">
        <w:rPr>
          <w:rFonts w:eastAsia="Calibri"/>
          <w:lang w:eastAsia="en-US"/>
        </w:rPr>
        <w:t xml:space="preserve"> </w:t>
      </w:r>
      <w:r w:rsidR="000A1913">
        <w:t xml:space="preserve">talebi doğrultusunda maddi destek sağlanması ile ilgili </w:t>
      </w:r>
      <w:r w:rsidR="000A1913" w:rsidRPr="000A1913">
        <w:t xml:space="preserve">Plan ve Bütçe Komisyonu </w:t>
      </w:r>
      <w:r w:rsidR="00E23EB9">
        <w:t xml:space="preserve">raporunun kabulüne oybirliğiyle </w:t>
      </w:r>
      <w:r w:rsidR="000A1913">
        <w:t>02.06</w:t>
      </w:r>
      <w:r w:rsidR="007B797C">
        <w:t>.2023</w:t>
      </w:r>
      <w:r w:rsidRPr="00673331">
        <w:t xml:space="preserve"> tarihli toplantıda karar verildi.</w:t>
      </w:r>
      <w:r w:rsidR="000A1913">
        <w:t xml:space="preserve"> </w:t>
      </w:r>
      <w:r w:rsidR="0053710F">
        <w:t xml:space="preserve"> </w:t>
      </w:r>
      <w:bookmarkStart w:id="0" w:name="_GoBack"/>
      <w:bookmarkEnd w:id="0"/>
      <w:proofErr w:type="gramEnd"/>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B05E357"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1B77DD">
        <w:t xml:space="preserve">                    </w:t>
      </w:r>
      <w:r w:rsidR="00FC754B">
        <w:t xml:space="preserve"> </w:t>
      </w:r>
      <w:r w:rsidR="001B77DD">
        <w:t>Fatma Nur AYDOĞAN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B174" w14:textId="77777777" w:rsidR="00A872EC" w:rsidRDefault="00A872EC">
      <w:r>
        <w:separator/>
      </w:r>
    </w:p>
  </w:endnote>
  <w:endnote w:type="continuationSeparator" w:id="0">
    <w:p w14:paraId="312B680A" w14:textId="77777777" w:rsidR="00A872EC" w:rsidRDefault="00A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B2EB" w14:textId="065892FF" w:rsidR="00295BAE" w:rsidRDefault="00295BAE">
    <w:pPr>
      <w:pStyle w:val="Altbilgi"/>
      <w:jc w:val="center"/>
    </w:pPr>
  </w:p>
  <w:p w14:paraId="78B72C11" w14:textId="77777777" w:rsidR="001B77DD" w:rsidRDefault="001B77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10330" w14:textId="77777777" w:rsidR="00A872EC" w:rsidRDefault="00A872EC">
      <w:r>
        <w:separator/>
      </w:r>
    </w:p>
  </w:footnote>
  <w:footnote w:type="continuationSeparator" w:id="0">
    <w:p w14:paraId="5E2D69BC" w14:textId="77777777" w:rsidR="00A872EC" w:rsidRDefault="00A8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D1176E4" w:rsidR="001928DE" w:rsidRDefault="00D10A5B">
    <w:pPr>
      <w:jc w:val="both"/>
    </w:pPr>
    <w:r>
      <w:rPr>
        <w:b/>
      </w:rPr>
      <w:t>KARAR:</w:t>
    </w:r>
    <w:r w:rsidR="00C06786">
      <w:rPr>
        <w:b/>
      </w:rPr>
      <w:t xml:space="preserve"> </w:t>
    </w:r>
    <w:r w:rsidR="000A1913">
      <w:rPr>
        <w:b/>
      </w:rPr>
      <w:t>119</w:t>
    </w:r>
    <w:r w:rsidR="00C06786">
      <w:rPr>
        <w:b/>
      </w:rPr>
      <w:t xml:space="preserve">                                                                                         </w:t>
    </w:r>
    <w:r w:rsidR="00C06786">
      <w:rPr>
        <w:b/>
      </w:rPr>
      <w:tab/>
      <w:t xml:space="preserve">               </w:t>
    </w:r>
    <w:r w:rsidR="00C06786">
      <w:rPr>
        <w:b/>
      </w:rPr>
      <w:tab/>
    </w:r>
    <w:r w:rsidR="000A1913">
      <w:rPr>
        <w:b/>
      </w:rPr>
      <w:t>02.06</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A1913"/>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95BAE"/>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3710F"/>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872EC"/>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02F5-B01F-481D-AE21-2F1CB24B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28</cp:revision>
  <cp:lastPrinted>2023-04-07T11:05:00Z</cp:lastPrinted>
  <dcterms:created xsi:type="dcterms:W3CDTF">2020-09-04T12:22:00Z</dcterms:created>
  <dcterms:modified xsi:type="dcterms:W3CDTF">2023-06-02T13:08:00Z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